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6C" w:rsidRDefault="00FF1BFD">
      <w:bookmarkStart w:id="0" w:name="_GoBack"/>
      <w:bookmarkEnd w:id="0"/>
      <w:r>
        <w:t>Text dohody týkajúci sa práv priemyselného vlastníctva:</w:t>
      </w:r>
    </w:p>
    <w:p w:rsidR="000D39ED" w:rsidRPr="000D39ED" w:rsidRDefault="000D39ED" w:rsidP="000D39ED">
      <w:pPr>
        <w:pStyle w:val="Title1"/>
        <w:rPr>
          <w:b/>
          <w:noProof/>
          <w:lang w:val="pt-PT"/>
        </w:rPr>
      </w:pPr>
      <w:bookmarkStart w:id="1" w:name="_Toc59957389"/>
      <w:r w:rsidRPr="000D39ED">
        <w:rPr>
          <w:b/>
          <w:noProof/>
          <w:lang w:val="pt-PT"/>
        </w:rPr>
        <w:t>Hlava V: Duševné vlastníctvo</w:t>
      </w:r>
      <w:bookmarkEnd w:id="1"/>
    </w:p>
    <w:p w:rsidR="000D39ED" w:rsidRPr="007C48B1" w:rsidRDefault="000D39ED" w:rsidP="000D39ED">
      <w:pPr>
        <w:pStyle w:val="Chapter"/>
        <w:rPr>
          <w:rFonts w:cstheme="minorBidi"/>
        </w:rPr>
      </w:pPr>
      <w:r w:rsidRPr="007C48B1">
        <w:t>Kapitola 1: Všeobecné ustanovenia</w:t>
      </w:r>
    </w:p>
    <w:p w:rsidR="000D39ED" w:rsidRPr="007C48B1" w:rsidRDefault="000D39ED" w:rsidP="000D39ED">
      <w:pPr>
        <w:pStyle w:val="Article"/>
      </w:pPr>
      <w:r w:rsidRPr="007C48B1">
        <w:t>Článok IP.1: Ciele</w:t>
      </w:r>
    </w:p>
    <w:p w:rsidR="000D39ED" w:rsidRPr="007C48B1" w:rsidRDefault="000D39ED" w:rsidP="000D39ED">
      <w:pPr>
        <w:rPr>
          <w:rFonts w:asciiTheme="minorHAnsi" w:hAnsiTheme="minorHAnsi"/>
          <w:noProof/>
          <w:lang w:val="pt-PT"/>
        </w:rPr>
      </w:pPr>
      <w:r w:rsidRPr="007C48B1">
        <w:rPr>
          <w:rFonts w:asciiTheme="minorHAnsi" w:hAnsiTheme="minorHAnsi"/>
          <w:noProof/>
          <w:lang w:val="pt-PT"/>
        </w:rPr>
        <w:t>Ciele tejto hlavy sú:</w:t>
      </w:r>
    </w:p>
    <w:p w:rsidR="000D39ED" w:rsidRPr="007C48B1" w:rsidRDefault="000D39ED" w:rsidP="000D39ED">
      <w:pPr>
        <w:ind w:left="567" w:hanging="567"/>
        <w:rPr>
          <w:rFonts w:asciiTheme="minorHAnsi" w:hAnsiTheme="minorHAnsi"/>
          <w:noProof/>
          <w:lang w:val="pt-PT"/>
        </w:rPr>
      </w:pPr>
      <w:r w:rsidRPr="007C48B1">
        <w:rPr>
          <w:rFonts w:asciiTheme="minorHAnsi" w:hAnsiTheme="minorHAnsi"/>
          <w:noProof/>
          <w:lang w:val="pt-PT"/>
        </w:rPr>
        <w:t>a)</w:t>
      </w:r>
      <w:r w:rsidRPr="007C48B1">
        <w:rPr>
          <w:noProof/>
          <w:lang w:val="pt-PT"/>
        </w:rPr>
        <w:tab/>
      </w:r>
      <w:r w:rsidRPr="007C48B1">
        <w:rPr>
          <w:rFonts w:asciiTheme="minorHAnsi" w:hAnsiTheme="minorHAnsi"/>
          <w:noProof/>
          <w:lang w:val="pt-PT"/>
        </w:rPr>
        <w:t>uľahčiť výrobu, poskytovanie a komercializáciu inovatívnych a kreatívnych výrobkov a služieb medzi zmluvnými stranami, a to obmedzením narušení a prekážok takéhoto obchodu, a tým prispieť k udržateľnejšiemu a inkluzívnejšiemu hospodárstvu, a</w:t>
      </w:r>
    </w:p>
    <w:p w:rsidR="000D39ED" w:rsidRPr="007C48B1" w:rsidRDefault="000D39ED" w:rsidP="000D39ED">
      <w:pPr>
        <w:ind w:left="567" w:hanging="567"/>
        <w:rPr>
          <w:rFonts w:asciiTheme="minorHAnsi" w:hAnsiTheme="minorHAnsi"/>
          <w:noProof/>
          <w:lang w:val="pt-PT"/>
        </w:rPr>
      </w:pPr>
      <w:r w:rsidRPr="007C48B1">
        <w:rPr>
          <w:rFonts w:asciiTheme="minorHAnsi" w:hAnsiTheme="minorHAnsi"/>
          <w:noProof/>
          <w:lang w:val="pt-PT"/>
        </w:rPr>
        <w:t>b)</w:t>
      </w:r>
      <w:r w:rsidRPr="007C48B1">
        <w:rPr>
          <w:noProof/>
          <w:lang w:val="pt-PT"/>
        </w:rPr>
        <w:tab/>
      </w:r>
      <w:r w:rsidRPr="007C48B1">
        <w:rPr>
          <w:rFonts w:asciiTheme="minorHAnsi" w:hAnsiTheme="minorHAnsi"/>
          <w:noProof/>
          <w:lang w:val="pt-PT"/>
        </w:rPr>
        <w:t>zabezpečiť primeranú a účinnú úroveň ochrany a presadzovania práv duševného vlastníctva.</w:t>
      </w:r>
    </w:p>
    <w:p w:rsidR="000D39ED" w:rsidRPr="007C48B1" w:rsidRDefault="000D39ED" w:rsidP="000D39ED">
      <w:pPr>
        <w:pStyle w:val="Article"/>
      </w:pPr>
      <w:r w:rsidRPr="007C48B1">
        <w:t>Článok IP.2: Rozsah pôsobnosti</w:t>
      </w:r>
    </w:p>
    <w:p w:rsidR="000D39ED" w:rsidRPr="007C48B1" w:rsidRDefault="000D39ED" w:rsidP="000D39ED">
      <w:pPr>
        <w:rPr>
          <w:rFonts w:asciiTheme="minorHAnsi" w:hAnsiTheme="minorHAnsi"/>
          <w:noProof/>
          <w:lang w:val="pt-PT"/>
        </w:rPr>
      </w:pPr>
      <w:r w:rsidRPr="007C48B1">
        <w:rPr>
          <w:rFonts w:asciiTheme="minorHAnsi" w:hAnsiTheme="minorHAnsi"/>
          <w:noProof/>
          <w:lang w:val="pt-PT"/>
        </w:rPr>
        <w:t>1.</w:t>
      </w:r>
      <w:r w:rsidRPr="007C48B1">
        <w:rPr>
          <w:noProof/>
          <w:lang w:val="pt-PT"/>
        </w:rPr>
        <w:tab/>
      </w:r>
      <w:r w:rsidRPr="007C48B1">
        <w:rPr>
          <w:rFonts w:asciiTheme="minorHAnsi" w:hAnsiTheme="minorHAnsi"/>
          <w:noProof/>
          <w:lang w:val="pt-PT"/>
        </w:rPr>
        <w:t>V tejto hlave sa dopĺňajú a ďalej spresňujú práva a povinnosti každej zo zmluvných strán, ktoré im vyplývajú z dohody TRIPS a ostatných medzinárodných dohôd v oblasti duševného vlastníctva, ktorých sú stranami.</w:t>
      </w:r>
    </w:p>
    <w:p w:rsidR="000D39ED" w:rsidRPr="007C48B1" w:rsidRDefault="000D39ED" w:rsidP="000D39ED">
      <w:pPr>
        <w:rPr>
          <w:rFonts w:asciiTheme="minorHAnsi" w:hAnsiTheme="minorHAnsi"/>
          <w:noProof/>
          <w:lang w:val="pt-PT"/>
        </w:rPr>
      </w:pPr>
      <w:r w:rsidRPr="007C48B1">
        <w:rPr>
          <w:rFonts w:asciiTheme="minorHAnsi" w:hAnsiTheme="minorHAnsi"/>
          <w:noProof/>
          <w:lang w:val="pt-PT"/>
        </w:rPr>
        <w:t>2.</w:t>
      </w:r>
      <w:r w:rsidRPr="007C48B1">
        <w:rPr>
          <w:noProof/>
          <w:lang w:val="pt-PT"/>
        </w:rPr>
        <w:tab/>
      </w:r>
      <w:r w:rsidRPr="007C48B1">
        <w:rPr>
          <w:rFonts w:asciiTheme="minorHAnsi" w:hAnsiTheme="minorHAnsi"/>
          <w:noProof/>
          <w:lang w:val="pt-PT"/>
        </w:rPr>
        <w:t>Táto hlava nebráni žiadnej zo zmluvných strán zaviesť ochranu a presadzovanie práv duševného vlastníctva vo väčšom rozsahu, než sa vyžaduje podľa tejto hlavy, za predpokladu, že takáto ochrana a takéto presadzovanie nie sú v rozpore s touto hlavou.</w:t>
      </w:r>
    </w:p>
    <w:p w:rsidR="000D39ED" w:rsidRPr="007C48B1" w:rsidRDefault="000D39ED" w:rsidP="000D39ED">
      <w:pPr>
        <w:pStyle w:val="Article"/>
      </w:pPr>
      <w:r w:rsidRPr="007C48B1">
        <w:t>Článok IP.3: Vymedzenie pojmov</w:t>
      </w:r>
    </w:p>
    <w:p w:rsidR="000D39ED" w:rsidRPr="007C48B1" w:rsidRDefault="000D39ED" w:rsidP="000D39ED">
      <w:pPr>
        <w:rPr>
          <w:rFonts w:asciiTheme="minorHAnsi" w:hAnsiTheme="minorHAnsi"/>
          <w:noProof/>
          <w:lang w:val="pt-PT"/>
        </w:rPr>
      </w:pPr>
      <w:r w:rsidRPr="007C48B1">
        <w:rPr>
          <w:rFonts w:asciiTheme="minorHAnsi" w:hAnsiTheme="minorHAnsi"/>
          <w:noProof/>
          <w:lang w:val="pt-PT"/>
        </w:rPr>
        <w:t>Na účely tejto hlavy sa uplatňuje toto vymedzenie pojmov:</w:t>
      </w:r>
    </w:p>
    <w:p w:rsidR="000D39ED" w:rsidRPr="007C48B1" w:rsidRDefault="000D39ED" w:rsidP="000D39ED">
      <w:pPr>
        <w:ind w:left="567" w:hanging="567"/>
        <w:rPr>
          <w:rFonts w:asciiTheme="minorHAnsi" w:hAnsiTheme="minorHAnsi"/>
          <w:noProof/>
          <w:lang w:val="pt-PT"/>
        </w:rPr>
      </w:pPr>
      <w:r w:rsidRPr="007C48B1">
        <w:rPr>
          <w:rFonts w:asciiTheme="minorHAnsi" w:hAnsiTheme="minorHAnsi"/>
          <w:noProof/>
          <w:lang w:val="pt-PT"/>
        </w:rPr>
        <w:t>a)</w:t>
      </w:r>
      <w:r w:rsidRPr="007C48B1">
        <w:rPr>
          <w:noProof/>
          <w:lang w:val="pt-PT"/>
        </w:rPr>
        <w:tab/>
      </w:r>
      <w:r w:rsidRPr="007C48B1">
        <w:rPr>
          <w:rFonts w:asciiTheme="minorHAnsi" w:hAnsiTheme="minorHAnsi"/>
          <w:noProof/>
          <w:lang w:val="pt-PT"/>
        </w:rPr>
        <w:t>„Parížsky dohovor“ je Parížsky dohovor na ochranu priemyselného vlastníctva z 20. marca 1883, naposledy revidovaný v Štokholme 14. júla 1967;</w:t>
      </w:r>
    </w:p>
    <w:p w:rsidR="000D39ED" w:rsidRPr="007C48B1" w:rsidRDefault="000D39ED" w:rsidP="000D39ED">
      <w:pPr>
        <w:ind w:left="567" w:hanging="567"/>
        <w:rPr>
          <w:rFonts w:asciiTheme="minorHAnsi" w:hAnsiTheme="minorHAnsi"/>
          <w:noProof/>
          <w:lang w:val="pt-PT"/>
        </w:rPr>
      </w:pPr>
      <w:r w:rsidRPr="007C48B1">
        <w:rPr>
          <w:rFonts w:asciiTheme="minorHAnsi" w:hAnsiTheme="minorHAnsi"/>
          <w:noProof/>
          <w:lang w:val="pt-PT"/>
        </w:rPr>
        <w:t>b)</w:t>
      </w:r>
      <w:r w:rsidRPr="007C48B1">
        <w:rPr>
          <w:noProof/>
          <w:lang w:val="pt-PT"/>
        </w:rPr>
        <w:tab/>
      </w:r>
      <w:r w:rsidRPr="007C48B1">
        <w:rPr>
          <w:rFonts w:asciiTheme="minorHAnsi" w:hAnsiTheme="minorHAnsi"/>
          <w:noProof/>
          <w:lang w:val="pt-PT"/>
        </w:rPr>
        <w:t>„Bernský dohovor“ je Bernský dohovor o ochrane literárnych a umeleckých diel z 9. septembra 1886, revidovaný v Paríži 24. júla 1971 a zmenený 28. septembra 1979;</w:t>
      </w:r>
    </w:p>
    <w:p w:rsidR="000D39ED" w:rsidRPr="007C48B1" w:rsidRDefault="000D39ED" w:rsidP="000D39ED">
      <w:pPr>
        <w:ind w:left="567" w:hanging="567"/>
        <w:rPr>
          <w:rFonts w:asciiTheme="minorHAnsi" w:hAnsiTheme="minorHAnsi"/>
          <w:noProof/>
          <w:lang w:val="pt-PT"/>
        </w:rPr>
      </w:pPr>
      <w:r w:rsidRPr="007C48B1">
        <w:rPr>
          <w:rFonts w:asciiTheme="minorHAnsi" w:hAnsiTheme="minorHAnsi"/>
          <w:noProof/>
          <w:lang w:val="pt-PT"/>
        </w:rPr>
        <w:t>c)</w:t>
      </w:r>
      <w:r w:rsidRPr="007C48B1">
        <w:rPr>
          <w:noProof/>
          <w:lang w:val="pt-PT"/>
        </w:rPr>
        <w:tab/>
      </w:r>
      <w:r w:rsidRPr="007C48B1">
        <w:rPr>
          <w:rFonts w:asciiTheme="minorHAnsi" w:hAnsiTheme="minorHAnsi"/>
          <w:noProof/>
          <w:lang w:val="pt-PT"/>
        </w:rPr>
        <w:t>„Rímsky dohovor“ je Medzinárodný dohovor o ochrane výkonných umelcov, výrobcov zvukových záznamov a rozhlasových organizácií prijatý v Ríme 26. októbra 1961;</w:t>
      </w:r>
    </w:p>
    <w:p w:rsidR="000D39ED" w:rsidRPr="007C48B1" w:rsidRDefault="000D39ED" w:rsidP="000D39ED">
      <w:pPr>
        <w:ind w:left="567" w:hanging="567"/>
        <w:rPr>
          <w:rFonts w:asciiTheme="minorHAnsi" w:hAnsiTheme="minorHAnsi"/>
          <w:noProof/>
          <w:lang w:val="pt-PT"/>
        </w:rPr>
      </w:pPr>
      <w:r w:rsidRPr="007C48B1">
        <w:rPr>
          <w:rFonts w:asciiTheme="minorHAnsi" w:hAnsiTheme="minorHAnsi"/>
          <w:noProof/>
          <w:lang w:val="pt-PT"/>
        </w:rPr>
        <w:t>d)</w:t>
      </w:r>
      <w:r w:rsidRPr="007C48B1">
        <w:rPr>
          <w:noProof/>
          <w:lang w:val="pt-PT"/>
        </w:rPr>
        <w:tab/>
      </w:r>
      <w:r w:rsidRPr="007C48B1">
        <w:rPr>
          <w:rFonts w:asciiTheme="minorHAnsi" w:hAnsiTheme="minorHAnsi"/>
          <w:noProof/>
          <w:lang w:val="pt-PT"/>
        </w:rPr>
        <w:t>„WIPO“ je Svetová organizácia duševného vlastníctva;</w:t>
      </w:r>
    </w:p>
    <w:p w:rsidR="000D39ED" w:rsidRPr="007C48B1" w:rsidRDefault="000D39ED" w:rsidP="000D39ED">
      <w:pPr>
        <w:ind w:left="567" w:hanging="567"/>
        <w:rPr>
          <w:rFonts w:asciiTheme="minorHAnsi" w:hAnsiTheme="minorHAnsi" w:cstheme="minorHAnsi"/>
          <w:noProof/>
          <w:lang w:val="pt-PT"/>
        </w:rPr>
      </w:pPr>
      <w:r w:rsidRPr="007C48B1">
        <w:rPr>
          <w:rFonts w:asciiTheme="minorHAnsi" w:hAnsiTheme="minorHAnsi"/>
          <w:noProof/>
          <w:lang w:val="pt-PT"/>
        </w:rPr>
        <w:t>e)</w:t>
      </w:r>
      <w:r w:rsidRPr="007C48B1">
        <w:rPr>
          <w:noProof/>
          <w:lang w:val="pt-PT"/>
        </w:rPr>
        <w:tab/>
      </w:r>
      <w:r w:rsidRPr="007C48B1">
        <w:rPr>
          <w:rFonts w:asciiTheme="minorHAnsi" w:hAnsiTheme="minorHAnsi"/>
          <w:noProof/>
          <w:lang w:val="pt-PT"/>
        </w:rPr>
        <w:t>„práva duševného vlastníctva“ sú všetky kategórie duševného vlastníctva, na ktoré sa vzťahujú články IP.7 [Autori] až IP.37 [Ochrana práv k odrodám rastlín] tejto hlavy alebo oddiely 1 až 7 druhej časti dohody TRIPS. Ochrana duševného vlastníctva zahŕňa ochranu proti nekalej súťaži uvedenej v článku 10a Parížskeho dohovoru;</w:t>
      </w:r>
    </w:p>
    <w:p w:rsidR="000D39ED" w:rsidRPr="007C48B1" w:rsidRDefault="000D39ED" w:rsidP="000D39ED">
      <w:pPr>
        <w:ind w:left="567" w:hanging="567"/>
        <w:rPr>
          <w:rFonts w:asciiTheme="minorHAnsi" w:hAnsiTheme="minorHAnsi"/>
          <w:noProof/>
          <w:lang w:val="pt-PT"/>
        </w:rPr>
      </w:pPr>
      <w:r w:rsidRPr="007C48B1">
        <w:rPr>
          <w:rFonts w:asciiTheme="minorHAnsi" w:hAnsiTheme="minorHAnsi"/>
          <w:noProof/>
          <w:lang w:val="pt-PT"/>
        </w:rPr>
        <w:t>f)</w:t>
      </w:r>
      <w:r w:rsidRPr="007C48B1">
        <w:rPr>
          <w:noProof/>
          <w:lang w:val="pt-PT"/>
        </w:rPr>
        <w:tab/>
      </w:r>
      <w:r w:rsidRPr="007C48B1">
        <w:rPr>
          <w:rFonts w:asciiTheme="minorHAnsi" w:hAnsiTheme="minorHAnsi"/>
          <w:noProof/>
          <w:lang w:val="pt-PT"/>
        </w:rPr>
        <w:t>„štátny príslušník“ je v súvislosti s príslušným právom duševného vlastníctva osoba zmluvnej strany, ktorá by splnila kritériá oprávnenosti na ochranu stanovenú v dohode TRIPS a multilaterálnych dohodách uzavretých a spravovaných pod záštitou WIPO, ktorých je zmluvná strana zmluvnou stranou.</w:t>
      </w:r>
    </w:p>
    <w:p w:rsidR="000D39ED" w:rsidRPr="007C48B1" w:rsidRDefault="000D39ED" w:rsidP="000D39ED">
      <w:pPr>
        <w:pStyle w:val="Article"/>
      </w:pPr>
      <w:r w:rsidRPr="007C48B1">
        <w:lastRenderedPageBreak/>
        <w:t>Článok IP.4: Medzinárodné dohody</w:t>
      </w:r>
    </w:p>
    <w:p w:rsidR="000D39ED" w:rsidRPr="007C48B1" w:rsidRDefault="000D39ED" w:rsidP="000D39ED">
      <w:pPr>
        <w:rPr>
          <w:rFonts w:asciiTheme="minorHAnsi" w:hAnsiTheme="minorHAnsi" w:cstheme="minorHAnsi"/>
          <w:noProof/>
          <w:lang w:val="pt-PT"/>
        </w:rPr>
      </w:pPr>
      <w:r w:rsidRPr="007C48B1">
        <w:rPr>
          <w:rFonts w:asciiTheme="minorHAnsi" w:hAnsiTheme="minorHAnsi" w:cstheme="minorHAnsi"/>
          <w:noProof/>
          <w:lang w:val="pt-PT"/>
        </w:rPr>
        <w:t>1.</w:t>
      </w:r>
      <w:r w:rsidRPr="007C48B1">
        <w:rPr>
          <w:rFonts w:asciiTheme="minorHAnsi" w:hAnsiTheme="minorHAnsi" w:cstheme="minorHAnsi"/>
          <w:noProof/>
          <w:lang w:val="pt-PT"/>
        </w:rPr>
        <w:tab/>
      </w:r>
      <w:r w:rsidRPr="007C48B1">
        <w:rPr>
          <w:rFonts w:asciiTheme="minorHAnsi" w:hAnsiTheme="minorHAnsi"/>
          <w:noProof/>
          <w:lang w:val="pt-PT"/>
        </w:rPr>
        <w:t>Zmluvné strany potvrdzujú svoj záväzok dodržiavať medzinárodné dohody, ktorých sú zmluvnými stranami:</w:t>
      </w:r>
    </w:p>
    <w:p w:rsidR="000D39ED" w:rsidRPr="007C48B1" w:rsidRDefault="000D39ED" w:rsidP="000D39ED">
      <w:pPr>
        <w:ind w:left="567" w:hanging="567"/>
        <w:rPr>
          <w:rFonts w:asciiTheme="minorHAnsi" w:hAnsiTheme="minorHAnsi"/>
          <w:noProof/>
          <w:lang w:val="pt-PT"/>
        </w:rPr>
      </w:pPr>
      <w:r w:rsidRPr="007C48B1">
        <w:rPr>
          <w:rFonts w:asciiTheme="minorHAnsi" w:hAnsiTheme="minorHAnsi"/>
          <w:noProof/>
          <w:lang w:val="pt-PT"/>
        </w:rPr>
        <w:t>a)</w:t>
      </w:r>
      <w:r w:rsidRPr="007C48B1">
        <w:rPr>
          <w:noProof/>
          <w:lang w:val="pt-PT"/>
        </w:rPr>
        <w:tab/>
      </w:r>
      <w:r w:rsidRPr="007C48B1">
        <w:rPr>
          <w:rFonts w:asciiTheme="minorHAnsi" w:hAnsiTheme="minorHAnsi"/>
          <w:noProof/>
          <w:lang w:val="pt-PT"/>
        </w:rPr>
        <w:t>dohodu TRIPS;</w:t>
      </w:r>
    </w:p>
    <w:p w:rsidR="000D39ED" w:rsidRPr="007C48B1" w:rsidRDefault="000D39ED" w:rsidP="000D39ED">
      <w:pPr>
        <w:ind w:left="567" w:hanging="567"/>
        <w:rPr>
          <w:rFonts w:asciiTheme="minorHAnsi" w:hAnsiTheme="minorHAnsi"/>
          <w:noProof/>
          <w:lang w:val="pt-PT"/>
        </w:rPr>
      </w:pPr>
      <w:r w:rsidRPr="007C48B1">
        <w:rPr>
          <w:rFonts w:asciiTheme="minorHAnsi" w:hAnsiTheme="minorHAnsi"/>
          <w:noProof/>
          <w:lang w:val="pt-PT"/>
        </w:rPr>
        <w:t>b)</w:t>
      </w:r>
      <w:r w:rsidRPr="007C48B1">
        <w:rPr>
          <w:noProof/>
          <w:lang w:val="pt-PT"/>
        </w:rPr>
        <w:tab/>
      </w:r>
      <w:r w:rsidRPr="007C48B1">
        <w:rPr>
          <w:rFonts w:asciiTheme="minorHAnsi" w:hAnsiTheme="minorHAnsi"/>
          <w:noProof/>
          <w:lang w:val="pt-PT"/>
        </w:rPr>
        <w:t>Rímsky dohovor;</w:t>
      </w:r>
    </w:p>
    <w:p w:rsidR="000D39ED" w:rsidRPr="007C48B1" w:rsidRDefault="000D39ED" w:rsidP="000D39ED">
      <w:pPr>
        <w:ind w:left="567" w:hanging="567"/>
        <w:rPr>
          <w:rFonts w:asciiTheme="minorHAnsi" w:hAnsiTheme="minorHAnsi"/>
          <w:noProof/>
          <w:lang w:val="pt-PT"/>
        </w:rPr>
      </w:pPr>
      <w:r w:rsidRPr="007C48B1">
        <w:rPr>
          <w:rFonts w:asciiTheme="minorHAnsi" w:hAnsiTheme="minorHAnsi"/>
          <w:noProof/>
          <w:lang w:val="pt-PT"/>
        </w:rPr>
        <w:t>c)</w:t>
      </w:r>
      <w:r w:rsidRPr="007C48B1">
        <w:rPr>
          <w:noProof/>
          <w:lang w:val="pt-PT"/>
        </w:rPr>
        <w:tab/>
      </w:r>
      <w:r w:rsidRPr="007C48B1">
        <w:rPr>
          <w:rFonts w:asciiTheme="minorHAnsi" w:hAnsiTheme="minorHAnsi"/>
          <w:noProof/>
          <w:lang w:val="pt-PT"/>
        </w:rPr>
        <w:t>Bernský dohovor;</w:t>
      </w:r>
    </w:p>
    <w:p w:rsidR="000D39ED" w:rsidRPr="007C48B1" w:rsidRDefault="000D39ED" w:rsidP="000D39ED">
      <w:pPr>
        <w:ind w:left="567" w:hanging="567"/>
        <w:rPr>
          <w:rFonts w:asciiTheme="minorHAnsi" w:hAnsiTheme="minorHAnsi"/>
          <w:noProof/>
          <w:lang w:val="pt-PT"/>
        </w:rPr>
      </w:pPr>
      <w:r w:rsidRPr="007C48B1">
        <w:rPr>
          <w:rFonts w:asciiTheme="minorHAnsi" w:hAnsiTheme="minorHAnsi"/>
          <w:noProof/>
          <w:lang w:val="pt-PT"/>
        </w:rPr>
        <w:t>d)</w:t>
      </w:r>
      <w:r w:rsidRPr="007C48B1">
        <w:rPr>
          <w:noProof/>
          <w:lang w:val="pt-PT"/>
        </w:rPr>
        <w:tab/>
      </w:r>
      <w:r w:rsidRPr="007C48B1">
        <w:rPr>
          <w:rFonts w:asciiTheme="minorHAnsi" w:hAnsiTheme="minorHAnsi"/>
          <w:noProof/>
          <w:lang w:val="pt-PT"/>
        </w:rPr>
        <w:t>Zmluvu WIPO o autorskom práve, prijatú v Ženeve 20. decembra 1996;</w:t>
      </w:r>
    </w:p>
    <w:p w:rsidR="000D39ED" w:rsidRPr="007C48B1" w:rsidRDefault="000D39ED" w:rsidP="000D39ED">
      <w:pPr>
        <w:ind w:left="567" w:hanging="567"/>
        <w:rPr>
          <w:rFonts w:asciiTheme="minorHAnsi" w:hAnsiTheme="minorHAnsi"/>
          <w:noProof/>
          <w:lang w:val="pt-PT"/>
        </w:rPr>
      </w:pPr>
      <w:r w:rsidRPr="007C48B1">
        <w:rPr>
          <w:rFonts w:asciiTheme="minorHAnsi" w:hAnsiTheme="minorHAnsi"/>
          <w:noProof/>
          <w:lang w:val="pt-PT"/>
        </w:rPr>
        <w:t>e)</w:t>
      </w:r>
      <w:r w:rsidRPr="007C48B1">
        <w:rPr>
          <w:noProof/>
          <w:lang w:val="pt-PT"/>
        </w:rPr>
        <w:tab/>
      </w:r>
      <w:r w:rsidRPr="007C48B1">
        <w:rPr>
          <w:rFonts w:asciiTheme="minorHAnsi" w:hAnsiTheme="minorHAnsi"/>
          <w:noProof/>
          <w:lang w:val="pt-PT"/>
        </w:rPr>
        <w:t>Zmluvu WIPO o umeleckých výkonoch a zvukových záznamoch, prijatú v Ženeve 20. decembra 1996;</w:t>
      </w:r>
    </w:p>
    <w:p w:rsidR="000D39ED" w:rsidRPr="007C48B1" w:rsidRDefault="000D39ED" w:rsidP="000D39ED">
      <w:pPr>
        <w:ind w:left="567" w:hanging="567"/>
        <w:rPr>
          <w:rFonts w:asciiTheme="minorHAnsi" w:hAnsiTheme="minorHAnsi"/>
          <w:noProof/>
          <w:lang w:val="pt-PT"/>
        </w:rPr>
      </w:pPr>
      <w:r w:rsidRPr="007C48B1">
        <w:rPr>
          <w:rFonts w:asciiTheme="minorHAnsi" w:hAnsiTheme="minorHAnsi"/>
          <w:noProof/>
          <w:lang w:val="pt-PT"/>
        </w:rPr>
        <w:t>f)</w:t>
      </w:r>
      <w:r w:rsidRPr="007C48B1">
        <w:rPr>
          <w:noProof/>
          <w:lang w:val="pt-PT"/>
        </w:rPr>
        <w:tab/>
      </w:r>
      <w:r w:rsidRPr="007C48B1">
        <w:rPr>
          <w:rFonts w:asciiTheme="minorHAnsi" w:hAnsiTheme="minorHAnsi"/>
          <w:noProof/>
          <w:lang w:val="pt-PT"/>
        </w:rPr>
        <w:t>Protokol k Madridskej dohode o medzinárodnom zápise ochranných známok prijatý v Madride 27. júna 1989, naposledy zmenený 12. novembra 2007;</w:t>
      </w:r>
    </w:p>
    <w:p w:rsidR="000D39ED" w:rsidRPr="007C48B1" w:rsidRDefault="000D39ED" w:rsidP="000D39ED">
      <w:pPr>
        <w:ind w:left="567" w:hanging="567"/>
        <w:rPr>
          <w:rFonts w:asciiTheme="minorHAnsi" w:hAnsiTheme="minorHAnsi"/>
          <w:noProof/>
          <w:lang w:val="pt-PT"/>
        </w:rPr>
      </w:pPr>
      <w:r w:rsidRPr="007C48B1">
        <w:rPr>
          <w:rFonts w:asciiTheme="minorHAnsi" w:hAnsiTheme="minorHAnsi"/>
          <w:noProof/>
          <w:lang w:val="pt-PT"/>
        </w:rPr>
        <w:t>g)</w:t>
      </w:r>
      <w:r w:rsidRPr="007C48B1">
        <w:rPr>
          <w:noProof/>
          <w:lang w:val="pt-PT"/>
        </w:rPr>
        <w:tab/>
      </w:r>
      <w:r w:rsidRPr="007C48B1">
        <w:rPr>
          <w:rFonts w:asciiTheme="minorHAnsi" w:hAnsiTheme="minorHAnsi"/>
          <w:noProof/>
          <w:lang w:val="pt-PT"/>
        </w:rPr>
        <w:t>Dohovor o práve ochrannej známky, prijatý v Ženeve 27. októbra 1994;</w:t>
      </w:r>
    </w:p>
    <w:p w:rsidR="000D39ED" w:rsidRPr="007C48B1" w:rsidRDefault="000D39ED" w:rsidP="000D39ED">
      <w:pPr>
        <w:ind w:left="567" w:hanging="567"/>
        <w:rPr>
          <w:rFonts w:asciiTheme="minorHAnsi" w:hAnsiTheme="minorHAnsi" w:cstheme="minorHAnsi"/>
          <w:noProof/>
          <w:lang w:val="pt-PT"/>
        </w:rPr>
      </w:pPr>
      <w:r w:rsidRPr="007C48B1">
        <w:rPr>
          <w:rFonts w:asciiTheme="minorHAnsi" w:hAnsiTheme="minorHAnsi"/>
          <w:noProof/>
          <w:lang w:val="pt-PT"/>
        </w:rPr>
        <w:t>h)</w:t>
      </w:r>
      <w:r w:rsidRPr="007C48B1">
        <w:rPr>
          <w:noProof/>
          <w:lang w:val="pt-PT"/>
        </w:rPr>
        <w:tab/>
      </w:r>
      <w:r w:rsidRPr="007C48B1">
        <w:rPr>
          <w:rFonts w:asciiTheme="minorHAnsi" w:hAnsiTheme="minorHAnsi"/>
          <w:noProof/>
          <w:lang w:val="pt-PT"/>
        </w:rPr>
        <w:t>Marrákešskú zmluva o uľahčení prístupu k uverejneným dielam pre osoby nevidiace, zrakovo postihnuté alebo postihnuté inou poruchou čítania, prijatú v Marrákeši 27. júna 2013;</w:t>
      </w:r>
    </w:p>
    <w:p w:rsidR="000D39ED" w:rsidRPr="007C48B1" w:rsidRDefault="000D39ED" w:rsidP="000D39ED">
      <w:pPr>
        <w:ind w:left="567" w:hanging="567"/>
        <w:rPr>
          <w:rFonts w:asciiTheme="minorHAnsi" w:hAnsiTheme="minorHAnsi" w:cstheme="minorHAnsi"/>
          <w:noProof/>
          <w:lang w:val="pt-PT"/>
        </w:rPr>
      </w:pPr>
      <w:r w:rsidRPr="007C48B1">
        <w:rPr>
          <w:rFonts w:asciiTheme="minorHAnsi" w:hAnsiTheme="minorHAnsi"/>
          <w:noProof/>
          <w:lang w:val="pt-PT"/>
        </w:rPr>
        <w:t>i)</w:t>
      </w:r>
      <w:r w:rsidRPr="007C48B1">
        <w:rPr>
          <w:noProof/>
          <w:lang w:val="pt-PT"/>
        </w:rPr>
        <w:tab/>
      </w:r>
      <w:r w:rsidRPr="007C48B1">
        <w:rPr>
          <w:rFonts w:asciiTheme="minorHAnsi" w:hAnsiTheme="minorHAnsi"/>
          <w:noProof/>
          <w:lang w:val="pt-PT"/>
        </w:rPr>
        <w:t>Ženevský akt Haagskej dohody o medzinárodnom zápise dizajnov, prijatý v Ženeve 2. júla 1999.</w:t>
      </w:r>
    </w:p>
    <w:p w:rsidR="000D39ED" w:rsidRPr="007C48B1" w:rsidRDefault="000D39ED" w:rsidP="000D39ED">
      <w:pPr>
        <w:rPr>
          <w:rFonts w:asciiTheme="minorHAnsi" w:hAnsiTheme="minorHAnsi" w:cstheme="minorHAnsi"/>
          <w:noProof/>
          <w:lang w:val="pt-PT"/>
        </w:rPr>
      </w:pPr>
      <w:r w:rsidRPr="007C48B1">
        <w:rPr>
          <w:rFonts w:asciiTheme="minorHAnsi" w:hAnsiTheme="minorHAnsi" w:cstheme="minorHAnsi"/>
          <w:noProof/>
          <w:lang w:val="pt-PT"/>
        </w:rPr>
        <w:t>2.</w:t>
      </w:r>
      <w:r w:rsidRPr="007C48B1">
        <w:rPr>
          <w:rFonts w:asciiTheme="minorHAnsi" w:hAnsiTheme="minorHAnsi" w:cstheme="minorHAnsi"/>
          <w:noProof/>
          <w:lang w:val="pt-PT"/>
        </w:rPr>
        <w:tab/>
      </w:r>
      <w:r w:rsidRPr="007C48B1">
        <w:rPr>
          <w:rFonts w:asciiTheme="minorHAnsi" w:hAnsiTheme="minorHAnsi"/>
          <w:noProof/>
          <w:color w:val="000000" w:themeColor="text1"/>
          <w:lang w:val="pt-PT"/>
        </w:rPr>
        <w:t>Každá zmluvná stranavynaloží primerané úsilie s cieľom dosiahnuť ratifikáciu alebo pristúpenie v prípade týchto medzinárodných dohôd</w:t>
      </w:r>
      <w:r w:rsidRPr="007C48B1">
        <w:rPr>
          <w:rFonts w:asciiTheme="minorHAnsi" w:hAnsiTheme="minorHAnsi"/>
          <w:noProof/>
          <w:lang w:val="pt-PT"/>
        </w:rPr>
        <w:t>:</w:t>
      </w:r>
    </w:p>
    <w:p w:rsidR="000D39ED" w:rsidRPr="007C48B1" w:rsidRDefault="000D39ED" w:rsidP="000D39ED">
      <w:pPr>
        <w:ind w:left="567" w:hanging="567"/>
        <w:rPr>
          <w:rFonts w:asciiTheme="minorHAnsi" w:hAnsiTheme="minorHAnsi"/>
          <w:noProof/>
          <w:lang w:val="pt-PT"/>
        </w:rPr>
      </w:pPr>
      <w:r w:rsidRPr="007C48B1">
        <w:rPr>
          <w:rFonts w:asciiTheme="minorHAnsi" w:hAnsiTheme="minorHAnsi"/>
          <w:noProof/>
          <w:lang w:val="pt-PT"/>
        </w:rPr>
        <w:t>a)</w:t>
      </w:r>
      <w:r w:rsidRPr="007C48B1">
        <w:rPr>
          <w:noProof/>
          <w:lang w:val="pt-PT"/>
        </w:rPr>
        <w:tab/>
      </w:r>
      <w:r w:rsidRPr="007C48B1">
        <w:rPr>
          <w:rFonts w:asciiTheme="minorHAnsi" w:hAnsiTheme="minorHAnsi"/>
          <w:noProof/>
          <w:lang w:val="pt-PT"/>
        </w:rPr>
        <w:t>Pekinská zmluva o audiovizuálnych umeleckých výkonoch, prijatá v Pekingu 24. júna 2012;</w:t>
      </w:r>
    </w:p>
    <w:p w:rsidR="000D39ED" w:rsidRPr="007C48B1" w:rsidRDefault="000D39ED" w:rsidP="000D39ED">
      <w:pPr>
        <w:ind w:left="567" w:hanging="567"/>
        <w:rPr>
          <w:rFonts w:asciiTheme="minorHAnsi" w:hAnsiTheme="minorHAnsi" w:cstheme="minorHAnsi"/>
          <w:noProof/>
          <w:lang w:val="pt-PT"/>
        </w:rPr>
      </w:pPr>
      <w:r w:rsidRPr="007C48B1">
        <w:rPr>
          <w:rFonts w:asciiTheme="minorHAnsi" w:hAnsiTheme="minorHAnsi"/>
          <w:noProof/>
          <w:lang w:val="pt-PT"/>
        </w:rPr>
        <w:t>b)</w:t>
      </w:r>
      <w:r w:rsidRPr="007C48B1">
        <w:rPr>
          <w:noProof/>
          <w:lang w:val="pt-PT"/>
        </w:rPr>
        <w:tab/>
      </w:r>
      <w:r w:rsidRPr="007C48B1">
        <w:rPr>
          <w:rFonts w:asciiTheme="minorHAnsi" w:hAnsiTheme="minorHAnsi"/>
          <w:noProof/>
          <w:lang w:val="pt-PT"/>
        </w:rPr>
        <w:t>Singapurský dohovor o práve ochrannej známky prijatý v </w:t>
      </w:r>
      <w:r w:rsidRPr="007C48B1">
        <w:rPr>
          <w:rFonts w:asciiTheme="minorHAnsi" w:hAnsiTheme="minorHAnsi"/>
          <w:noProof/>
          <w:color w:val="000000" w:themeColor="text1"/>
          <w:lang w:val="pt-PT"/>
        </w:rPr>
        <w:t>Singapure 27. marca 2006.</w:t>
      </w:r>
    </w:p>
    <w:p w:rsidR="000D39ED" w:rsidRPr="007C48B1" w:rsidRDefault="000D39ED" w:rsidP="000D39ED">
      <w:pPr>
        <w:pStyle w:val="Article"/>
      </w:pPr>
      <w:r w:rsidRPr="007C48B1">
        <w:t>Článok IP.5: Vyčerpanie práv</w:t>
      </w:r>
    </w:p>
    <w:p w:rsidR="000D39ED" w:rsidRPr="007C48B1" w:rsidRDefault="000D39ED" w:rsidP="000D39ED">
      <w:pPr>
        <w:rPr>
          <w:rFonts w:asciiTheme="minorHAnsi" w:hAnsiTheme="minorHAnsi" w:cstheme="minorHAnsi"/>
          <w:noProof/>
          <w:lang w:val="pt-PT"/>
        </w:rPr>
      </w:pPr>
      <w:r w:rsidRPr="007C48B1">
        <w:rPr>
          <w:rFonts w:asciiTheme="minorHAnsi" w:hAnsiTheme="minorHAnsi"/>
          <w:noProof/>
          <w:lang w:val="pt-PT"/>
        </w:rPr>
        <w:t>Žiadnym z ustanovení tejto hlavy nie je dotknutá sloboda zmluvných strán určiť, či a za akých podmienok sa uplatňuje vyčerpanie práv duševného vlastníctva.</w:t>
      </w:r>
    </w:p>
    <w:p w:rsidR="000D39ED" w:rsidRPr="007C48B1" w:rsidRDefault="000D39ED" w:rsidP="000D39ED">
      <w:pPr>
        <w:pStyle w:val="Article"/>
      </w:pPr>
      <w:r w:rsidRPr="007C48B1">
        <w:t>Článok IP.6: Národné zaobchádzanie</w:t>
      </w:r>
    </w:p>
    <w:p w:rsidR="000D39ED" w:rsidRPr="007C48B1" w:rsidRDefault="000D39ED" w:rsidP="000D39ED">
      <w:pPr>
        <w:rPr>
          <w:rFonts w:asciiTheme="minorHAnsi" w:hAnsiTheme="minorHAnsi" w:cstheme="minorHAnsi"/>
          <w:noProof/>
          <w:lang w:val="pt-PT"/>
        </w:rPr>
      </w:pPr>
      <w:r w:rsidRPr="007C48B1">
        <w:rPr>
          <w:rFonts w:asciiTheme="minorHAnsi" w:hAnsiTheme="minorHAnsi" w:cstheme="minorHAnsi"/>
          <w:noProof/>
          <w:lang w:val="pt-PT"/>
        </w:rPr>
        <w:t>1.</w:t>
      </w:r>
      <w:r w:rsidRPr="007C48B1">
        <w:rPr>
          <w:rFonts w:asciiTheme="minorHAnsi" w:hAnsiTheme="minorHAnsi" w:cstheme="minorHAnsi"/>
          <w:noProof/>
          <w:lang w:val="pt-PT"/>
        </w:rPr>
        <w:tab/>
      </w:r>
      <w:r w:rsidRPr="007C48B1">
        <w:rPr>
          <w:rFonts w:asciiTheme="minorHAnsi" w:hAnsiTheme="minorHAnsi"/>
          <w:noProof/>
          <w:lang w:val="pt-PT"/>
        </w:rPr>
        <w:t>Pokiaľ ide o všetky kategórie duševného vlastníctva, na ktoré sa vzťahuje táto hlava, každá zmluvná strana poskytne štátnym príslušníkom druhej zmluvnej strany zaobchádzanie nemenej priaznivé, než je zaobchádzanie, ktoré poskytuje svojim vlastným štátnym príslušníkom, pokiaľ ide o ochranu duševného vlastníctva, prípadne s výhradou výnimiek už stanovených v Parížskom dohovore, Bernskom dohovore, Rímskom dohovore a v Zmluve o duševnom vlastníctve vo vzťahu k integrovaným obvodom, prijatej vo Washingtone 26. mája 1989. Pokiaľ ide o výkonných umelcov, výrobcov zvukových záznamov a vysielacie organizácie, táto povinnosť sa vzťahuje iba na práva stanovené v tejto dohode.</w:t>
      </w:r>
    </w:p>
    <w:p w:rsidR="000D39ED" w:rsidRPr="007C48B1" w:rsidRDefault="000D39ED" w:rsidP="000D39ED">
      <w:pPr>
        <w:rPr>
          <w:rFonts w:asciiTheme="minorHAnsi" w:hAnsiTheme="minorHAnsi" w:cstheme="minorHAnsi"/>
          <w:noProof/>
          <w:lang w:val="pt-PT"/>
        </w:rPr>
      </w:pPr>
      <w:r w:rsidRPr="007C48B1">
        <w:rPr>
          <w:rFonts w:asciiTheme="minorHAnsi" w:hAnsiTheme="minorHAnsi" w:cstheme="minorHAnsi"/>
          <w:noProof/>
          <w:lang w:val="pt-PT"/>
        </w:rPr>
        <w:t>2.</w:t>
      </w:r>
      <w:r w:rsidRPr="007C48B1">
        <w:rPr>
          <w:rFonts w:asciiTheme="minorHAnsi" w:hAnsiTheme="minorHAnsi" w:cstheme="minorHAnsi"/>
          <w:noProof/>
          <w:lang w:val="pt-PT"/>
        </w:rPr>
        <w:tab/>
      </w:r>
      <w:r w:rsidRPr="007C48B1">
        <w:rPr>
          <w:rFonts w:asciiTheme="minorHAnsi" w:hAnsiTheme="minorHAnsi"/>
          <w:noProof/>
          <w:lang w:val="pt-PT"/>
        </w:rPr>
        <w:t xml:space="preserve">Na účely odseku 1 tohto článku „ochrana“ zahŕňa záležitosti ovplyvňujúce dostupnosť, nadobudnutie, rozsah pôsobnosti, zachovanie a presadzovanie práv duševného vlastníctva, ako aj záležitosti ovplyvňujúce používanie práv duševného vlastníctva, ktorými sa osobitne zaoberá táto hlava, vrátane opatrení, ktoré majú zabrániť obchádzanie účinných technologických opatrení </w:t>
      </w:r>
      <w:r w:rsidRPr="007C48B1">
        <w:rPr>
          <w:rFonts w:asciiTheme="minorHAnsi" w:hAnsiTheme="minorHAnsi"/>
          <w:noProof/>
          <w:lang w:val="pt-PT"/>
        </w:rPr>
        <w:lastRenderedPageBreak/>
        <w:t>uvedených v článku IP.16 [Ochrana technologických opatrení], a opatrení týkajúcich sa informácií na správu práv uvedených v článku IP.17 [Povinnosti týkajúce sa informácií na správu práv].</w:t>
      </w:r>
    </w:p>
    <w:p w:rsidR="000D39ED" w:rsidRPr="007C48B1" w:rsidRDefault="000D39ED" w:rsidP="000D39ED">
      <w:pPr>
        <w:rPr>
          <w:rFonts w:asciiTheme="minorHAnsi" w:hAnsiTheme="minorHAnsi"/>
          <w:noProof/>
          <w:lang w:val="pt-PT"/>
        </w:rPr>
      </w:pPr>
      <w:r w:rsidRPr="007C48B1">
        <w:rPr>
          <w:rFonts w:asciiTheme="minorHAnsi" w:hAnsiTheme="minorHAnsi"/>
          <w:noProof/>
          <w:lang w:val="pt-PT"/>
        </w:rPr>
        <w:t>3.</w:t>
      </w:r>
      <w:r w:rsidRPr="007C48B1">
        <w:rPr>
          <w:rFonts w:asciiTheme="minorHAnsi" w:hAnsiTheme="minorHAnsi"/>
          <w:noProof/>
          <w:lang w:val="pt-PT"/>
        </w:rPr>
        <w:tab/>
        <w:t>Zmluvná strana môže využiť výnimky povolené podľa odseku 1 v súvislosti so svojimi súdnymi a administratívnymi postupmi vrátane toho, že bude vyžadovať od štátnych príslušníkov druhej zmluvnej strany, aby určili adresu na doručovanie na jej území alebo vymenovali zástupcu na jej území, ak takéto výnimky:</w:t>
      </w:r>
    </w:p>
    <w:p w:rsidR="000D39ED" w:rsidRPr="007C48B1" w:rsidRDefault="000D39ED" w:rsidP="000D39ED">
      <w:pPr>
        <w:ind w:left="567" w:hanging="567"/>
        <w:rPr>
          <w:rFonts w:asciiTheme="minorHAnsi" w:hAnsiTheme="minorHAnsi"/>
          <w:noProof/>
          <w:lang w:val="pt-PT"/>
        </w:rPr>
      </w:pPr>
      <w:r w:rsidRPr="007C48B1">
        <w:rPr>
          <w:rFonts w:asciiTheme="minorHAnsi" w:hAnsiTheme="minorHAnsi"/>
          <w:noProof/>
          <w:lang w:val="pt-PT"/>
        </w:rPr>
        <w:t>a)</w:t>
      </w:r>
      <w:r w:rsidRPr="007C48B1">
        <w:rPr>
          <w:noProof/>
          <w:lang w:val="pt-PT"/>
        </w:rPr>
        <w:tab/>
      </w:r>
      <w:r w:rsidRPr="007C48B1">
        <w:rPr>
          <w:rFonts w:asciiTheme="minorHAnsi" w:hAnsiTheme="minorHAnsi"/>
          <w:noProof/>
          <w:lang w:val="pt-PT"/>
        </w:rPr>
        <w:t>sú nevyhnutné na zabezpečenie súladu so zákonmi alebo s inými právnymi predpismi zmluvnej strany, ktoré nie sú nezlučiteľné s touto hlavou alebo</w:t>
      </w:r>
    </w:p>
    <w:p w:rsidR="000D39ED" w:rsidRPr="007C48B1" w:rsidRDefault="000D39ED" w:rsidP="000D39ED">
      <w:pPr>
        <w:ind w:left="567" w:hanging="567"/>
        <w:rPr>
          <w:rFonts w:asciiTheme="minorHAnsi" w:hAnsiTheme="minorHAnsi"/>
          <w:noProof/>
          <w:lang w:val="pt-PT"/>
        </w:rPr>
      </w:pPr>
      <w:r w:rsidRPr="007C48B1">
        <w:rPr>
          <w:rFonts w:asciiTheme="minorHAnsi" w:hAnsiTheme="minorHAnsi"/>
          <w:noProof/>
          <w:lang w:val="pt-PT"/>
        </w:rPr>
        <w:t>b)</w:t>
      </w:r>
      <w:r w:rsidRPr="007C48B1">
        <w:rPr>
          <w:noProof/>
          <w:lang w:val="pt-PT"/>
        </w:rPr>
        <w:tab/>
      </w:r>
      <w:r w:rsidRPr="007C48B1">
        <w:rPr>
          <w:rFonts w:asciiTheme="minorHAnsi" w:hAnsiTheme="minorHAnsi"/>
          <w:noProof/>
          <w:lang w:val="pt-PT"/>
        </w:rPr>
        <w:t>sa neuplatňujú spôsobom, ktorý by predstavoval skryté obmedzovanie obchodu.</w:t>
      </w:r>
    </w:p>
    <w:p w:rsidR="000D39ED" w:rsidRPr="007C48B1" w:rsidRDefault="000D39ED" w:rsidP="000D39ED">
      <w:pPr>
        <w:rPr>
          <w:rFonts w:asciiTheme="minorHAnsi" w:hAnsiTheme="minorHAnsi" w:cstheme="minorHAnsi"/>
          <w:noProof/>
          <w:lang w:val="pt-PT"/>
        </w:rPr>
      </w:pPr>
      <w:r w:rsidRPr="007C48B1">
        <w:rPr>
          <w:rFonts w:asciiTheme="minorHAnsi" w:hAnsiTheme="minorHAnsi" w:cstheme="minorHAnsi"/>
          <w:noProof/>
          <w:lang w:val="pt-PT"/>
        </w:rPr>
        <w:t>4.</w:t>
      </w:r>
      <w:r w:rsidRPr="007C48B1">
        <w:rPr>
          <w:rFonts w:asciiTheme="minorHAnsi" w:hAnsiTheme="minorHAnsi" w:cstheme="minorHAnsi"/>
          <w:noProof/>
          <w:lang w:val="pt-PT"/>
        </w:rPr>
        <w:tab/>
      </w:r>
      <w:r w:rsidRPr="007C48B1">
        <w:rPr>
          <w:rFonts w:asciiTheme="minorHAnsi" w:hAnsiTheme="minorHAnsi"/>
          <w:noProof/>
          <w:lang w:val="pt-PT"/>
        </w:rPr>
        <w:t>Odsek 1 sa neuplatňuje na postupy uvedené v medzinárodných dohodách uzavretých pod záštitou WIPO v súvislosti s nadobudnutím alebo zachovaním práv duševného vlastníctva.</w:t>
      </w:r>
    </w:p>
    <w:p w:rsidR="000D39ED" w:rsidRDefault="000D39ED" w:rsidP="000D39ED">
      <w:pPr>
        <w:pStyle w:val="Chapter"/>
      </w:pPr>
      <w:r w:rsidRPr="007C48B1">
        <w:t>Kapitola 2: Normy týkajúce sa práv duševného vlastníctva</w:t>
      </w:r>
    </w:p>
    <w:p w:rsidR="000D39ED" w:rsidRPr="000D39ED" w:rsidRDefault="000D39ED" w:rsidP="000D39ED">
      <w:pPr>
        <w:jc w:val="center"/>
        <w:rPr>
          <w:lang w:val="pt-PT"/>
        </w:rPr>
      </w:pPr>
      <w:r>
        <w:rPr>
          <w:lang w:val="pt-PT"/>
        </w:rPr>
        <w:t>.....</w:t>
      </w:r>
    </w:p>
    <w:p w:rsidR="000D39ED" w:rsidRPr="000D39ED" w:rsidRDefault="000D39ED" w:rsidP="000D39ED">
      <w:pPr>
        <w:pStyle w:val="Section"/>
        <w:keepNext/>
        <w:keepLines/>
        <w:rPr>
          <w:rFonts w:cstheme="minorHAnsi"/>
          <w:b/>
          <w:i w:val="0"/>
          <w:noProof/>
          <w:lang w:val="pt-PT"/>
        </w:rPr>
      </w:pPr>
      <w:r w:rsidRPr="000D39ED">
        <w:rPr>
          <w:b/>
          <w:noProof/>
          <w:lang w:val="pt-PT"/>
        </w:rPr>
        <w:t>Oddiel 2: Ochranné známky</w:t>
      </w:r>
    </w:p>
    <w:p w:rsidR="000D39ED" w:rsidRPr="007C48B1" w:rsidRDefault="000D39ED" w:rsidP="000D39ED">
      <w:pPr>
        <w:pStyle w:val="Article"/>
      </w:pPr>
      <w:r w:rsidRPr="007C48B1">
        <w:t>Článok IP.18: Triedenie ochranných známok</w:t>
      </w:r>
    </w:p>
    <w:p w:rsidR="000D39ED" w:rsidRPr="007C48B1" w:rsidRDefault="000D39ED" w:rsidP="000D39ED">
      <w:pPr>
        <w:keepNext/>
        <w:keepLines/>
        <w:rPr>
          <w:rFonts w:asciiTheme="minorHAnsi" w:hAnsiTheme="minorHAnsi"/>
          <w:noProof/>
          <w:spacing w:val="-4"/>
          <w:lang w:val="pt-PT"/>
        </w:rPr>
      </w:pPr>
      <w:r w:rsidRPr="007C48B1">
        <w:rPr>
          <w:rFonts w:asciiTheme="minorHAnsi" w:hAnsiTheme="minorHAnsi"/>
          <w:noProof/>
          <w:spacing w:val="-4"/>
          <w:lang w:val="pt-PT"/>
        </w:rPr>
        <w:t>Každá zmluvná strana zachová systém triedenia ochranných známok, ktorý je konzistentný s Niceskou dohodou o medzinárodnom triedení výrobkov a služieb pre zápis známok z 15. júna 1957, v znení zmien a revízií.</w:t>
      </w:r>
    </w:p>
    <w:p w:rsidR="000D39ED" w:rsidRPr="007C48B1" w:rsidRDefault="000D39ED" w:rsidP="000D39ED">
      <w:pPr>
        <w:pStyle w:val="Article"/>
      </w:pPr>
      <w:r w:rsidRPr="007C48B1">
        <w:t>Článok IP.19: Označenia, ktoré môžu tvoriť ochrannú známku</w:t>
      </w:r>
    </w:p>
    <w:p w:rsidR="000D39ED" w:rsidRPr="007C48B1" w:rsidRDefault="000D39ED" w:rsidP="000D39ED">
      <w:pPr>
        <w:rPr>
          <w:rFonts w:asciiTheme="minorHAnsi" w:hAnsiTheme="minorHAnsi" w:cstheme="minorHAnsi"/>
          <w:noProof/>
          <w:spacing w:val="-4"/>
          <w:lang w:val="pt-PT"/>
        </w:rPr>
      </w:pPr>
      <w:r w:rsidRPr="007C48B1">
        <w:rPr>
          <w:rFonts w:asciiTheme="minorHAnsi" w:hAnsiTheme="minorHAnsi"/>
          <w:noProof/>
          <w:spacing w:val="-4"/>
          <w:lang w:val="pt-PT"/>
        </w:rPr>
        <w:t>Ochrannú známku môžu tvoriť akékoľvek označenia, najmä slová vrátane osobných mien, alebo kresby, písmená, číslice, farby, tvar tovaru alebo obalu tovaru alebo zvuky, za predpokladu, že takéto označenia:</w:t>
      </w:r>
    </w:p>
    <w:p w:rsidR="000D39ED" w:rsidRPr="007C48B1" w:rsidRDefault="000D39ED" w:rsidP="000D39ED">
      <w:pPr>
        <w:ind w:left="567" w:hanging="567"/>
        <w:rPr>
          <w:rFonts w:asciiTheme="minorHAnsi" w:hAnsiTheme="minorHAnsi"/>
          <w:noProof/>
          <w:spacing w:val="-4"/>
          <w:lang w:val="pt-PT"/>
        </w:rPr>
      </w:pPr>
      <w:r w:rsidRPr="007C48B1">
        <w:rPr>
          <w:rFonts w:asciiTheme="minorHAnsi" w:hAnsiTheme="minorHAnsi"/>
          <w:noProof/>
          <w:spacing w:val="-4"/>
          <w:lang w:val="pt-PT"/>
        </w:rPr>
        <w:t>a)</w:t>
      </w:r>
      <w:r w:rsidRPr="007C48B1">
        <w:rPr>
          <w:noProof/>
          <w:spacing w:val="-4"/>
          <w:lang w:val="pt-PT"/>
        </w:rPr>
        <w:tab/>
      </w:r>
      <w:r w:rsidRPr="007C48B1">
        <w:rPr>
          <w:rFonts w:asciiTheme="minorHAnsi" w:hAnsiTheme="minorHAnsi"/>
          <w:noProof/>
          <w:spacing w:val="-4"/>
          <w:lang w:val="pt-PT"/>
        </w:rPr>
        <w:t>umožňujú odlíšiť tovary alebo služby jedného podniku od tovarov alebo služieb iných podnikov a</w:t>
      </w:r>
    </w:p>
    <w:p w:rsidR="000D39ED" w:rsidRPr="007C48B1" w:rsidRDefault="000D39ED" w:rsidP="000D39ED">
      <w:pPr>
        <w:ind w:left="567" w:hanging="567"/>
        <w:rPr>
          <w:rFonts w:asciiTheme="minorHAnsi" w:hAnsiTheme="minorHAnsi"/>
          <w:noProof/>
          <w:lang w:val="pt-PT"/>
        </w:rPr>
      </w:pPr>
      <w:r w:rsidRPr="007C48B1">
        <w:rPr>
          <w:rFonts w:asciiTheme="minorHAnsi" w:hAnsiTheme="minorHAnsi"/>
          <w:noProof/>
          <w:lang w:val="pt-PT"/>
        </w:rPr>
        <w:t>b)</w:t>
      </w:r>
      <w:r w:rsidRPr="007C48B1">
        <w:rPr>
          <w:noProof/>
          <w:lang w:val="pt-PT"/>
        </w:rPr>
        <w:tab/>
      </w:r>
      <w:r w:rsidRPr="007C48B1">
        <w:rPr>
          <w:rFonts w:asciiTheme="minorHAnsi" w:hAnsiTheme="minorHAnsi"/>
          <w:noProof/>
          <w:lang w:val="pt-PT"/>
        </w:rPr>
        <w:t>dajú sa vyjadriť v príslušnom registri ochranných známok každej zmluvnej strany spôsobom, ktorý príslušným orgánom a verejnosti umožňuje jasne a presne určiť predmet ochrany poskytnutej jej majiteľovi.</w:t>
      </w:r>
    </w:p>
    <w:p w:rsidR="000D39ED" w:rsidRPr="007C48B1" w:rsidRDefault="000D39ED" w:rsidP="000D39ED">
      <w:pPr>
        <w:pStyle w:val="Article"/>
      </w:pPr>
      <w:r w:rsidRPr="007C48B1">
        <w:t>Článok IP.20: Práva z ochrannej známky</w:t>
      </w:r>
    </w:p>
    <w:p w:rsidR="000D39ED" w:rsidRPr="007C48B1" w:rsidRDefault="000D39ED" w:rsidP="000D39ED">
      <w:pPr>
        <w:rPr>
          <w:rFonts w:asciiTheme="minorHAnsi" w:hAnsiTheme="minorHAnsi"/>
          <w:noProof/>
          <w:lang w:val="pt-PT"/>
        </w:rPr>
      </w:pPr>
      <w:r w:rsidRPr="007C48B1">
        <w:rPr>
          <w:rFonts w:asciiTheme="minorHAnsi" w:hAnsiTheme="minorHAnsi"/>
          <w:noProof/>
          <w:lang w:val="pt-PT"/>
        </w:rPr>
        <w:t>1.</w:t>
      </w:r>
      <w:r w:rsidRPr="007C48B1">
        <w:rPr>
          <w:rFonts w:asciiTheme="minorHAnsi" w:hAnsiTheme="minorHAnsi"/>
          <w:noProof/>
          <w:lang w:val="pt-PT"/>
        </w:rPr>
        <w:tab/>
        <w:t>Každá zmluvná strana stanoví, že registráciou ochrannej známky sa udeľujú majiteľovi výlučné práva, ktoré z nej vyplývajú. Majiteľ má právo zabrániť všetkým tretím osobám, ktoré nemajú jeho súhlas, aby v obchodnom styku používali:</w:t>
      </w:r>
    </w:p>
    <w:p w:rsidR="000D39ED" w:rsidRPr="007C48B1" w:rsidRDefault="000D39ED" w:rsidP="000D39ED">
      <w:pPr>
        <w:ind w:left="567" w:hanging="567"/>
        <w:rPr>
          <w:rFonts w:asciiTheme="minorHAnsi" w:hAnsiTheme="minorHAnsi"/>
          <w:noProof/>
          <w:lang w:val="pt-PT"/>
        </w:rPr>
      </w:pPr>
      <w:r w:rsidRPr="007C48B1">
        <w:rPr>
          <w:rFonts w:asciiTheme="minorHAnsi" w:hAnsiTheme="minorHAnsi"/>
          <w:noProof/>
          <w:lang w:val="pt-PT"/>
        </w:rPr>
        <w:t>a)</w:t>
      </w:r>
      <w:r w:rsidRPr="007C48B1">
        <w:rPr>
          <w:noProof/>
          <w:lang w:val="pt-PT"/>
        </w:rPr>
        <w:tab/>
      </w:r>
      <w:r w:rsidRPr="007C48B1">
        <w:rPr>
          <w:rFonts w:asciiTheme="minorHAnsi" w:hAnsiTheme="minorHAnsi"/>
          <w:noProof/>
          <w:lang w:val="pt-PT"/>
        </w:rPr>
        <w:t>akékoľvek označenie, ktoré je zhodné so zapísanou ochrannou známkou, pokiaľ ide o tovary alebo služby, ktoré sú zhodné s tovarmi a so službami, pre ktoré je ochranná známka zapísaná;</w:t>
      </w:r>
    </w:p>
    <w:p w:rsidR="000D39ED" w:rsidRPr="007C48B1" w:rsidRDefault="000D39ED" w:rsidP="000D39ED">
      <w:pPr>
        <w:ind w:left="567" w:hanging="567"/>
        <w:rPr>
          <w:rFonts w:asciiTheme="minorHAnsi" w:hAnsiTheme="minorHAnsi"/>
          <w:noProof/>
          <w:lang w:val="pt-PT"/>
        </w:rPr>
      </w:pPr>
      <w:r w:rsidRPr="007C48B1">
        <w:rPr>
          <w:rFonts w:asciiTheme="minorHAnsi" w:hAnsiTheme="minorHAnsi"/>
          <w:noProof/>
          <w:lang w:val="pt-PT"/>
        </w:rPr>
        <w:t>b)</w:t>
      </w:r>
      <w:r w:rsidRPr="007C48B1">
        <w:rPr>
          <w:noProof/>
          <w:lang w:val="pt-PT"/>
        </w:rPr>
        <w:tab/>
      </w:r>
      <w:r w:rsidRPr="007C48B1">
        <w:rPr>
          <w:rFonts w:asciiTheme="minorHAnsi" w:hAnsiTheme="minorHAnsi"/>
          <w:noProof/>
          <w:lang w:val="pt-PT"/>
        </w:rPr>
        <w:t>akékoľvek označenie, ktoré je zhodné so zapísanou ochrannou známkou alebo je jej natoľko podobné, a zároveň sú si natoľko podobné príslušné tovary alebo služby, že existuje pravdepodobnosť zámeny zo strany verejnosti vrátane pravdepodobnosti asociácie medzi označením a zapísanou ochrannou známkou.</w:t>
      </w:r>
    </w:p>
    <w:p w:rsidR="000D39ED" w:rsidRPr="007C48B1" w:rsidRDefault="000D39ED" w:rsidP="000D39ED">
      <w:pPr>
        <w:rPr>
          <w:rFonts w:asciiTheme="minorHAnsi" w:hAnsiTheme="minorHAnsi"/>
          <w:noProof/>
          <w:lang w:val="pt-PT"/>
        </w:rPr>
      </w:pPr>
      <w:r w:rsidRPr="007C48B1">
        <w:rPr>
          <w:rFonts w:asciiTheme="minorHAnsi" w:hAnsiTheme="minorHAnsi"/>
          <w:noProof/>
          <w:lang w:val="pt-PT"/>
        </w:rPr>
        <w:lastRenderedPageBreak/>
        <w:t>2.</w:t>
      </w:r>
      <w:r w:rsidRPr="007C48B1">
        <w:rPr>
          <w:rFonts w:asciiTheme="minorHAnsi" w:hAnsiTheme="minorHAnsi"/>
          <w:noProof/>
          <w:lang w:val="pt-PT"/>
        </w:rPr>
        <w:tab/>
        <w:t>Majiteľ zapísanej ochrannej známky má právo zabrániť všetkým tretím osobám, aby v rámci obchodného styku prepravili tovar do zmluvnej strany, v ktorej je ochranná známka zapísaná, bez toho, aby tam bol prepustený do voľného obehu, ak takýto tovar vrátane obalu pochádza z iných krajín alebo z druhej zmluvnej strany a je bez oprávnenia označený ochrannou známkou, ktorá je zhodná s ochrannou známkou zapísanou v súvislosti s takýmto tovarom alebo ktorú v jej základných aspektoch nemožno odlíšiť od takejto zapísanej ochrannej známky.</w:t>
      </w:r>
    </w:p>
    <w:p w:rsidR="000D39ED" w:rsidRPr="007C48B1" w:rsidRDefault="000D39ED" w:rsidP="000D39ED">
      <w:pPr>
        <w:rPr>
          <w:rFonts w:asciiTheme="minorHAnsi" w:hAnsiTheme="minorHAnsi"/>
          <w:noProof/>
          <w:lang w:val="pt-PT"/>
        </w:rPr>
      </w:pPr>
      <w:r w:rsidRPr="007C48B1">
        <w:rPr>
          <w:rFonts w:asciiTheme="minorHAnsi" w:hAnsiTheme="minorHAnsi"/>
          <w:noProof/>
          <w:lang w:val="pt-PT"/>
        </w:rPr>
        <w:t>3.</w:t>
      </w:r>
      <w:r w:rsidRPr="007C48B1">
        <w:rPr>
          <w:rFonts w:asciiTheme="minorHAnsi" w:hAnsiTheme="minorHAnsi"/>
          <w:noProof/>
          <w:lang w:val="pt-PT"/>
        </w:rPr>
        <w:tab/>
        <w:t>Právo majiteľa ochrannej známky podľa odseku 2 zanikne, ak počas konania o určenie, či boli porušené práva zo zapísanej ochrannej známky, deklarant alebo držiteľ tovaru preukáže, že majiteľ zapísanej ochrannej známky nemá právo zakázať uvedenie tovaru na trh v krajine konečného určenia.</w:t>
      </w:r>
    </w:p>
    <w:p w:rsidR="000D39ED" w:rsidRPr="007C48B1" w:rsidRDefault="000D39ED" w:rsidP="000D39ED">
      <w:pPr>
        <w:pStyle w:val="Article"/>
      </w:pPr>
      <w:r w:rsidRPr="007C48B1">
        <w:t>Článok IP.21: Postup pri zápise</w:t>
      </w:r>
    </w:p>
    <w:p w:rsidR="000D39ED" w:rsidRPr="007C48B1" w:rsidRDefault="000D39ED" w:rsidP="000D39ED">
      <w:pPr>
        <w:rPr>
          <w:rFonts w:asciiTheme="minorHAnsi" w:hAnsiTheme="minorHAnsi"/>
          <w:noProof/>
          <w:spacing w:val="-4"/>
          <w:lang w:val="pt-PT"/>
        </w:rPr>
      </w:pPr>
      <w:r w:rsidRPr="007C48B1">
        <w:rPr>
          <w:rFonts w:asciiTheme="minorHAnsi" w:hAnsiTheme="minorHAnsi"/>
          <w:noProof/>
          <w:spacing w:val="-4"/>
          <w:lang w:val="pt-PT"/>
        </w:rPr>
        <w:t>1.</w:t>
      </w:r>
      <w:r w:rsidRPr="007C48B1">
        <w:rPr>
          <w:rFonts w:asciiTheme="minorHAnsi" w:hAnsiTheme="minorHAnsi"/>
          <w:noProof/>
          <w:spacing w:val="-4"/>
          <w:lang w:val="pt-PT"/>
        </w:rPr>
        <w:tab/>
        <w:t>Každá zmluvná strana stanoví systém zápisu ochranných známok, v ktorom sa každé konečné zamietavé rozhodnutie vrátane čiastočného zamietnutia zápisu, ktoré prijala príslušná správa ochranných známok, písomne oznámi príslušnej strane, s riadnym odôvodnením a s možnosťou odvolať sa.</w:t>
      </w:r>
    </w:p>
    <w:p w:rsidR="000D39ED" w:rsidRPr="007C48B1" w:rsidRDefault="000D39ED" w:rsidP="000D39ED">
      <w:pPr>
        <w:rPr>
          <w:rFonts w:asciiTheme="minorHAnsi" w:hAnsiTheme="minorHAnsi"/>
          <w:noProof/>
          <w:lang w:val="pt-PT"/>
        </w:rPr>
      </w:pPr>
      <w:r w:rsidRPr="007C48B1">
        <w:rPr>
          <w:rFonts w:asciiTheme="minorHAnsi" w:hAnsiTheme="minorHAnsi"/>
          <w:noProof/>
          <w:lang w:val="pt-PT"/>
        </w:rPr>
        <w:t>2.</w:t>
      </w:r>
      <w:r w:rsidRPr="007C48B1">
        <w:rPr>
          <w:rFonts w:asciiTheme="minorHAnsi" w:hAnsiTheme="minorHAnsi"/>
          <w:noProof/>
          <w:lang w:val="pt-PT"/>
        </w:rPr>
        <w:tab/>
        <w:t>Každá zmluvná strana poskytne tretím osobám možnosť namietať proti prihláškam ochranných známok a prípadne zápisom ochranných známok. Konanie o takýchto námietkach musí mať kontradiktórny charakter.</w:t>
      </w:r>
    </w:p>
    <w:p w:rsidR="000D39ED" w:rsidRPr="007C48B1" w:rsidRDefault="000D39ED" w:rsidP="000D39ED">
      <w:pPr>
        <w:rPr>
          <w:rFonts w:asciiTheme="minorHAnsi" w:hAnsiTheme="minorHAnsi"/>
          <w:noProof/>
          <w:lang w:val="pt-PT"/>
        </w:rPr>
      </w:pPr>
      <w:r w:rsidRPr="007C48B1">
        <w:rPr>
          <w:rFonts w:asciiTheme="minorHAnsi" w:hAnsiTheme="minorHAnsi"/>
          <w:noProof/>
          <w:lang w:val="pt-PT"/>
        </w:rPr>
        <w:t>3.</w:t>
      </w:r>
      <w:r w:rsidRPr="007C48B1">
        <w:rPr>
          <w:rFonts w:asciiTheme="minorHAnsi" w:hAnsiTheme="minorHAnsi"/>
          <w:noProof/>
          <w:lang w:val="pt-PT"/>
        </w:rPr>
        <w:tab/>
        <w:t>Každá zmluvná strana zriadi verejne dostupnú elektronickú databázu prihlášok ochranných známok a zápisov ochranných známok.</w:t>
      </w:r>
    </w:p>
    <w:p w:rsidR="000D39ED" w:rsidRPr="007C48B1" w:rsidRDefault="000D39ED" w:rsidP="000D39ED">
      <w:pPr>
        <w:rPr>
          <w:rFonts w:asciiTheme="minorHAnsi" w:hAnsiTheme="minorHAnsi" w:cstheme="minorHAnsi"/>
          <w:iCs/>
          <w:noProof/>
          <w:lang w:val="pt-PT"/>
        </w:rPr>
      </w:pPr>
      <w:r w:rsidRPr="007C48B1">
        <w:rPr>
          <w:rFonts w:asciiTheme="minorHAnsi" w:hAnsiTheme="minorHAnsi" w:cstheme="minorHAnsi"/>
          <w:iCs/>
          <w:noProof/>
          <w:lang w:val="pt-PT"/>
        </w:rPr>
        <w:t>4.</w:t>
      </w:r>
      <w:r w:rsidRPr="007C48B1">
        <w:rPr>
          <w:rFonts w:asciiTheme="minorHAnsi" w:hAnsiTheme="minorHAnsi" w:cstheme="minorHAnsi"/>
          <w:iCs/>
          <w:noProof/>
          <w:lang w:val="pt-PT"/>
        </w:rPr>
        <w:tab/>
      </w:r>
      <w:r w:rsidRPr="007C48B1">
        <w:rPr>
          <w:rFonts w:asciiTheme="minorHAnsi" w:hAnsiTheme="minorHAnsi"/>
          <w:noProof/>
          <w:lang w:val="pt-PT"/>
        </w:rPr>
        <w:t>Každá zmluvná strana vynaloží maximálne úsilie na stanovenie systému elektronickej aplikácie na spracovanie, zápis a udržiavanie ochranných známok.</w:t>
      </w:r>
    </w:p>
    <w:p w:rsidR="000D39ED" w:rsidRPr="007C48B1" w:rsidRDefault="000D39ED" w:rsidP="000D39ED">
      <w:pPr>
        <w:pStyle w:val="Article"/>
      </w:pPr>
      <w:r w:rsidRPr="007C48B1">
        <w:t>Článok IP.22: Všeobecne známe ochranné známky</w:t>
      </w:r>
    </w:p>
    <w:p w:rsidR="000D39ED" w:rsidRPr="007C48B1" w:rsidRDefault="000D39ED" w:rsidP="000D39ED">
      <w:pPr>
        <w:rPr>
          <w:rFonts w:asciiTheme="minorHAnsi" w:hAnsiTheme="minorHAnsi"/>
          <w:noProof/>
          <w:lang w:val="pt-PT"/>
        </w:rPr>
      </w:pPr>
      <w:r w:rsidRPr="007C48B1">
        <w:rPr>
          <w:rFonts w:asciiTheme="minorHAnsi" w:hAnsiTheme="minorHAnsi"/>
          <w:noProof/>
          <w:lang w:val="pt-PT"/>
        </w:rPr>
        <w:t>Na účely naplnenia ochrany všeobecne známych ochranných známok, ako sa stanovuje v článku 6a Parížskeho dohovoru a článku 16 ods. 2 a 3 dohody TRIPS, každá zmluvná strana uplatní spoločné odporúčanie o ustanoveniach týkajúcich sa ochrany všeobecne známych ochranných známok prijaté zhromaždením Únie na ochranu priemyslového vlastníctva a valným zhromaždením WIPO na tridsiatej štvrtej sérii zasadnutí zhromaždení členských štátov WIPO od 20. do 29. septembra 1999.</w:t>
      </w:r>
    </w:p>
    <w:p w:rsidR="000D39ED" w:rsidRPr="007C48B1" w:rsidRDefault="000D39ED" w:rsidP="000D39ED">
      <w:pPr>
        <w:pStyle w:val="Article"/>
      </w:pPr>
      <w:r w:rsidRPr="007C48B1">
        <w:t>Článok IP.23: Výnimky týkajúce sa práv z ochrannej známky</w:t>
      </w:r>
    </w:p>
    <w:p w:rsidR="000D39ED" w:rsidRPr="007C48B1" w:rsidRDefault="000D39ED" w:rsidP="000D39ED">
      <w:pPr>
        <w:rPr>
          <w:rFonts w:asciiTheme="minorHAnsi" w:hAnsiTheme="minorHAnsi"/>
          <w:noProof/>
          <w:lang w:val="pt-PT"/>
        </w:rPr>
      </w:pPr>
      <w:r w:rsidRPr="007C48B1">
        <w:rPr>
          <w:rFonts w:asciiTheme="minorHAnsi" w:hAnsiTheme="minorHAnsi"/>
          <w:noProof/>
          <w:lang w:val="pt-PT"/>
        </w:rPr>
        <w:t>1.</w:t>
      </w:r>
      <w:r w:rsidRPr="007C48B1">
        <w:rPr>
          <w:rFonts w:asciiTheme="minorHAnsi" w:hAnsiTheme="minorHAnsi"/>
          <w:noProof/>
          <w:lang w:val="pt-PT"/>
        </w:rPr>
        <w:tab/>
        <w:t>Každá zmluvná strana stanoví obmedzené výnimky z práv poskytnutých ochrannou známkou, ako je používanie opisných výrazov vrátane geografických označení, a môže stanoviť ďalšie obmedzené výnimky pod podmienkou, že sa v rámci týchto výnimiek zohľadnia oprávnené záujmy majiteľa ochrannej známky a tretích osôb.</w:t>
      </w:r>
    </w:p>
    <w:p w:rsidR="000D39ED" w:rsidRPr="007C48B1" w:rsidRDefault="000D39ED" w:rsidP="000D39ED">
      <w:pPr>
        <w:rPr>
          <w:rFonts w:asciiTheme="minorHAnsi" w:hAnsiTheme="minorHAnsi"/>
          <w:noProof/>
          <w:lang w:val="pt-PT"/>
        </w:rPr>
      </w:pPr>
      <w:r w:rsidRPr="007C48B1">
        <w:rPr>
          <w:rFonts w:asciiTheme="minorHAnsi" w:hAnsiTheme="minorHAnsi"/>
          <w:noProof/>
          <w:lang w:val="pt-PT"/>
        </w:rPr>
        <w:t>2.</w:t>
      </w:r>
      <w:r w:rsidRPr="007C48B1">
        <w:rPr>
          <w:rFonts w:asciiTheme="minorHAnsi" w:hAnsiTheme="minorHAnsi"/>
          <w:noProof/>
          <w:lang w:val="pt-PT"/>
        </w:rPr>
        <w:tab/>
        <w:t>Ochranná známka neoprávňuje majiteľa zakázať tretím osobám používať v obchodnom styku:</w:t>
      </w:r>
    </w:p>
    <w:p w:rsidR="000D39ED" w:rsidRPr="007C48B1" w:rsidRDefault="000D39ED" w:rsidP="000D39ED">
      <w:pPr>
        <w:ind w:left="567" w:hanging="567"/>
        <w:rPr>
          <w:rFonts w:asciiTheme="minorHAnsi" w:hAnsiTheme="minorHAnsi"/>
          <w:noProof/>
          <w:lang w:val="pl-PL"/>
        </w:rPr>
      </w:pPr>
      <w:r w:rsidRPr="007C48B1">
        <w:rPr>
          <w:rFonts w:asciiTheme="minorHAnsi" w:hAnsiTheme="minorHAnsi"/>
          <w:noProof/>
          <w:lang w:val="pl-PL"/>
        </w:rPr>
        <w:t>a)</w:t>
      </w:r>
      <w:r w:rsidRPr="007C48B1">
        <w:rPr>
          <w:noProof/>
          <w:lang w:val="pl-PL"/>
        </w:rPr>
        <w:tab/>
      </w:r>
      <w:r w:rsidRPr="007C48B1">
        <w:rPr>
          <w:rFonts w:asciiTheme="minorHAnsi" w:hAnsiTheme="minorHAnsi"/>
          <w:noProof/>
          <w:lang w:val="pl-PL"/>
        </w:rPr>
        <w:t>meno alebo adresu tretej osoby, ak je touto treťou osobou fyzická osoba;</w:t>
      </w:r>
    </w:p>
    <w:p w:rsidR="000D39ED" w:rsidRPr="007C48B1" w:rsidRDefault="000D39ED" w:rsidP="000D39ED">
      <w:pPr>
        <w:ind w:left="567" w:hanging="567"/>
        <w:rPr>
          <w:rFonts w:asciiTheme="minorHAnsi" w:hAnsiTheme="minorHAnsi" w:cstheme="minorHAnsi"/>
          <w:noProof/>
          <w:lang w:val="pl-PL"/>
        </w:rPr>
      </w:pPr>
      <w:r w:rsidRPr="007C48B1">
        <w:rPr>
          <w:rFonts w:asciiTheme="minorHAnsi" w:hAnsiTheme="minorHAnsi"/>
          <w:noProof/>
          <w:lang w:val="pl-PL"/>
        </w:rPr>
        <w:t>b)</w:t>
      </w:r>
      <w:r w:rsidRPr="007C48B1">
        <w:rPr>
          <w:noProof/>
          <w:lang w:val="pl-PL"/>
        </w:rPr>
        <w:tab/>
      </w:r>
      <w:r w:rsidRPr="007C48B1">
        <w:rPr>
          <w:rFonts w:asciiTheme="minorHAnsi" w:hAnsiTheme="minorHAnsi"/>
          <w:noProof/>
          <w:lang w:val="pl-PL"/>
        </w:rPr>
        <w:t>označenia alebo údaje týkajúce sa druhu, kvality, množstva, účelu, hodnoty, zemepisného pôvodu, času výroby tovaru alebo poskytovania služby alebo iných vlastností tovaru alebo služieb alebo</w:t>
      </w:r>
    </w:p>
    <w:p w:rsidR="000D39ED" w:rsidRPr="007C48B1" w:rsidRDefault="000D39ED" w:rsidP="000D39ED">
      <w:pPr>
        <w:ind w:left="567" w:hanging="567"/>
        <w:rPr>
          <w:rFonts w:asciiTheme="minorHAnsi" w:hAnsiTheme="minorHAnsi" w:cstheme="minorHAnsi"/>
          <w:noProof/>
          <w:lang w:val="pl-PL"/>
        </w:rPr>
      </w:pPr>
      <w:r w:rsidRPr="007C48B1">
        <w:rPr>
          <w:rFonts w:asciiTheme="minorHAnsi" w:hAnsiTheme="minorHAnsi"/>
          <w:noProof/>
          <w:lang w:val="pl-PL"/>
        </w:rPr>
        <w:t>c)</w:t>
      </w:r>
      <w:r w:rsidRPr="007C48B1">
        <w:rPr>
          <w:noProof/>
          <w:lang w:val="pl-PL"/>
        </w:rPr>
        <w:tab/>
      </w:r>
      <w:r w:rsidRPr="007C48B1">
        <w:rPr>
          <w:rFonts w:asciiTheme="minorHAnsi" w:hAnsiTheme="minorHAnsi"/>
          <w:noProof/>
          <w:lang w:val="pl-PL"/>
        </w:rPr>
        <w:t xml:space="preserve">ochrannú známku na účely identifikácie alebo uvádzania tovarov alebo služieb ako tovarov alebo služieb majiteľa uvedenej ochrannej známky, najmä ak je používanie uvedenej ochrannej </w:t>
      </w:r>
      <w:r w:rsidRPr="007C48B1">
        <w:rPr>
          <w:rFonts w:asciiTheme="minorHAnsi" w:hAnsiTheme="minorHAnsi"/>
          <w:noProof/>
          <w:lang w:val="pl-PL"/>
        </w:rPr>
        <w:lastRenderedPageBreak/>
        <w:t>známky potrebné na označenie zamýšľaného účelu tovaru alebo služby, predovšetkým ak ide o príslušenstvo alebo náhradné diely;</w:t>
      </w:r>
    </w:p>
    <w:p w:rsidR="000D39ED" w:rsidRPr="007C48B1" w:rsidRDefault="000D39ED" w:rsidP="000D39ED">
      <w:pPr>
        <w:rPr>
          <w:rFonts w:asciiTheme="minorHAnsi" w:hAnsiTheme="minorHAnsi"/>
          <w:noProof/>
          <w:lang w:val="pl-PL"/>
        </w:rPr>
      </w:pPr>
      <w:r w:rsidRPr="007C48B1">
        <w:rPr>
          <w:rFonts w:asciiTheme="minorHAnsi" w:hAnsiTheme="minorHAnsi"/>
          <w:noProof/>
          <w:lang w:val="pl-PL"/>
        </w:rPr>
        <w:t>za predpokladu, že ich tretia osoba používa v súlade s čestným konaním v priemysle alebo obchode.</w:t>
      </w:r>
    </w:p>
    <w:p w:rsidR="000D39ED" w:rsidRPr="007C48B1" w:rsidRDefault="000D39ED" w:rsidP="000D39ED">
      <w:pPr>
        <w:rPr>
          <w:rFonts w:asciiTheme="minorHAnsi" w:hAnsiTheme="minorHAnsi"/>
          <w:noProof/>
          <w:lang w:val="pl-PL"/>
        </w:rPr>
      </w:pPr>
      <w:r w:rsidRPr="007C48B1">
        <w:rPr>
          <w:rFonts w:asciiTheme="minorHAnsi" w:hAnsiTheme="minorHAnsi"/>
          <w:noProof/>
          <w:lang w:val="pl-PL"/>
        </w:rPr>
        <w:t>3.</w:t>
      </w:r>
      <w:r w:rsidRPr="007C48B1">
        <w:rPr>
          <w:rFonts w:asciiTheme="minorHAnsi" w:hAnsiTheme="minorHAnsi"/>
          <w:noProof/>
          <w:lang w:val="pl-PL"/>
        </w:rPr>
        <w:tab/>
        <w:t>Ochranná známka neoprávňuje majiteľa zakázať tretím osobám používať v obchodnom styku skoršie právo, ktoré sa uplatňuje len na konkrétnu oblasť, ak je toto právo uznané právnymi predpismi príslušnej zmluvnej strany a využíva sa len na území, na ktorom je uznané.</w:t>
      </w:r>
    </w:p>
    <w:p w:rsidR="000D39ED" w:rsidRPr="007C48B1" w:rsidRDefault="000D39ED" w:rsidP="000D39ED">
      <w:pPr>
        <w:pStyle w:val="Article"/>
      </w:pPr>
      <w:r w:rsidRPr="007C48B1">
        <w:t>Článok IP.24: Dôvody na zrušenie</w:t>
      </w:r>
    </w:p>
    <w:p w:rsidR="000D39ED" w:rsidRPr="007C48B1" w:rsidRDefault="000D39ED" w:rsidP="000D39ED">
      <w:pPr>
        <w:rPr>
          <w:rFonts w:asciiTheme="minorHAnsi" w:hAnsiTheme="minorHAnsi" w:cstheme="minorHAnsi"/>
          <w:noProof/>
          <w:lang w:val="pl-PL"/>
        </w:rPr>
      </w:pPr>
      <w:r w:rsidRPr="007C48B1">
        <w:rPr>
          <w:rFonts w:asciiTheme="minorHAnsi" w:hAnsiTheme="minorHAnsi" w:cstheme="minorHAnsi"/>
          <w:noProof/>
          <w:lang w:val="pl-PL"/>
        </w:rPr>
        <w:t>1.</w:t>
      </w:r>
      <w:r w:rsidRPr="007C48B1">
        <w:rPr>
          <w:rFonts w:asciiTheme="minorHAnsi" w:hAnsiTheme="minorHAnsi" w:cstheme="minorHAnsi"/>
          <w:noProof/>
          <w:lang w:val="pl-PL"/>
        </w:rPr>
        <w:tab/>
      </w:r>
      <w:r w:rsidRPr="007C48B1">
        <w:rPr>
          <w:rFonts w:asciiTheme="minorHAnsi" w:hAnsiTheme="minorHAnsi"/>
          <w:noProof/>
          <w:lang w:val="pl-PL"/>
        </w:rPr>
        <w:t>Každá zmluvná strana stanoví, že ochranná známka môže byť zrušená, ak nebola počas nepretržitého obdobia piatich rokov skutočne používaná majiteľom alebo s jeho súhlasom na príslušnom území zmluvnej strany v spojení s tovarmi alebo so službami, pre ktoré bola zapísaná, a na jej nepoužívanie neexistujú žiadne náležité dôvody.</w:t>
      </w:r>
    </w:p>
    <w:p w:rsidR="000D39ED" w:rsidRPr="007C48B1" w:rsidRDefault="000D39ED" w:rsidP="000D39ED">
      <w:pPr>
        <w:rPr>
          <w:rStyle w:val="eop"/>
          <w:noProof/>
          <w:lang w:val="pl-PL"/>
        </w:rPr>
      </w:pPr>
      <w:r w:rsidRPr="007C48B1">
        <w:rPr>
          <w:rStyle w:val="eop"/>
          <w:noProof/>
          <w:lang w:val="pl-PL"/>
        </w:rPr>
        <w:t>2.</w:t>
      </w:r>
      <w:r w:rsidRPr="007C48B1">
        <w:rPr>
          <w:rStyle w:val="eop"/>
          <w:noProof/>
          <w:lang w:val="pl-PL"/>
        </w:rPr>
        <w:tab/>
      </w:r>
      <w:r w:rsidRPr="007C48B1">
        <w:rPr>
          <w:rStyle w:val="normaltextrun"/>
          <w:rFonts w:asciiTheme="minorHAnsi" w:hAnsiTheme="minorHAnsi"/>
          <w:noProof/>
          <w:lang w:val="pl-PL"/>
        </w:rPr>
        <w:t>Každá zmluvná strana takisto stanoví</w:t>
      </w:r>
      <w:r w:rsidRPr="007C48B1">
        <w:rPr>
          <w:rFonts w:asciiTheme="minorHAnsi" w:hAnsiTheme="minorHAnsi"/>
          <w:noProof/>
          <w:lang w:val="pl-PL"/>
        </w:rPr>
        <w:t xml:space="preserve">, že </w:t>
      </w:r>
      <w:r w:rsidRPr="007C48B1">
        <w:rPr>
          <w:rStyle w:val="normaltextrun"/>
          <w:rFonts w:asciiTheme="minorHAnsi" w:hAnsiTheme="minorHAnsi"/>
          <w:noProof/>
          <w:lang w:val="pl-PL"/>
        </w:rPr>
        <w:t>ochranná známka môže byť zrušená, ak nebola počas nepretržitého obdobia piatich rokov od ukončenia</w:t>
      </w:r>
      <w:r w:rsidRPr="007C48B1">
        <w:rPr>
          <w:rFonts w:asciiTheme="minorHAnsi" w:hAnsiTheme="minorHAnsi"/>
          <w:noProof/>
          <w:lang w:val="pl-PL"/>
        </w:rPr>
        <w:t xml:space="preserve"> zápisu </w:t>
      </w:r>
      <w:r w:rsidRPr="007C48B1">
        <w:rPr>
          <w:rStyle w:val="normaltextrun"/>
          <w:rFonts w:asciiTheme="minorHAnsi" w:hAnsiTheme="minorHAnsi"/>
          <w:noProof/>
          <w:lang w:val="pl-PL"/>
        </w:rPr>
        <w:t>skutočne používaná majiteľom alebo s jeho súhlasom na príslušnom</w:t>
      </w:r>
      <w:r w:rsidRPr="007C48B1">
        <w:rPr>
          <w:rFonts w:asciiTheme="minorHAnsi" w:hAnsiTheme="minorHAnsi"/>
          <w:noProof/>
          <w:lang w:val="pl-PL"/>
        </w:rPr>
        <w:t xml:space="preserve"> území</w:t>
      </w:r>
      <w:r w:rsidRPr="007C48B1">
        <w:rPr>
          <w:noProof/>
          <w:lang w:val="pl-PL"/>
        </w:rPr>
        <w:t xml:space="preserve"> v </w:t>
      </w:r>
      <w:r w:rsidRPr="007C48B1">
        <w:rPr>
          <w:rStyle w:val="normaltextrun"/>
          <w:rFonts w:asciiTheme="minorHAnsi" w:hAnsiTheme="minorHAnsi"/>
          <w:noProof/>
          <w:lang w:val="pl-PL"/>
        </w:rPr>
        <w:t>spojení s tovarmi alebo so službami, pre ktoré bola zapísaná a na jej nepoužívanie neexistujú žiadne náležité dôvody.</w:t>
      </w:r>
    </w:p>
    <w:p w:rsidR="000D39ED" w:rsidRPr="007C48B1" w:rsidRDefault="000D39ED" w:rsidP="000D39ED">
      <w:pPr>
        <w:rPr>
          <w:noProof/>
          <w:lang w:val="pl-PL"/>
        </w:rPr>
      </w:pPr>
      <w:r w:rsidRPr="007C48B1">
        <w:rPr>
          <w:noProof/>
          <w:lang w:val="pl-PL"/>
        </w:rPr>
        <w:t>3.</w:t>
      </w:r>
      <w:r w:rsidRPr="007C48B1">
        <w:rPr>
          <w:noProof/>
          <w:lang w:val="pl-PL"/>
        </w:rPr>
        <w:tab/>
        <w:t>Žiadna osoba však nesmie žiadať, aby majiteľove práva na ochrannú známku boli zrušené, ak sa ochranná známka začala skutočne používať alebo sa jej používanie obnovilo v období medzi uplynutím päťročného obdobia a podaním návrhu na zrušenie.</w:t>
      </w:r>
      <w:r w:rsidRPr="007C48B1">
        <w:rPr>
          <w:rFonts w:asciiTheme="minorHAnsi" w:hAnsiTheme="minorHAnsi"/>
          <w:noProof/>
          <w:lang w:val="pl-PL"/>
        </w:rPr>
        <w:t xml:space="preserve"> Začatie alebo obnovenie používania počas troch mesiacov pred podaním návrhu na zrušenie, ktoré začali najskôr po uplynutí nepretržitého päťročného obdobia nepoužívania, sa však nebude brať do úvahy, ak prípravy na toto začatie alebo obnovenie začali až potom, ako sa majiteľ dozvedel, že môže byť podaný návrh na zrušenie.</w:t>
      </w:r>
    </w:p>
    <w:p w:rsidR="000D39ED" w:rsidRPr="007C48B1" w:rsidRDefault="000D39ED" w:rsidP="000D39ED">
      <w:pPr>
        <w:rPr>
          <w:rFonts w:asciiTheme="minorHAnsi" w:hAnsiTheme="minorHAnsi"/>
          <w:noProof/>
          <w:lang w:val="pl-PL"/>
        </w:rPr>
      </w:pPr>
      <w:r w:rsidRPr="007C48B1">
        <w:rPr>
          <w:rFonts w:asciiTheme="minorHAnsi" w:hAnsiTheme="minorHAnsi"/>
          <w:noProof/>
          <w:lang w:val="pl-PL"/>
        </w:rPr>
        <w:t>4.</w:t>
      </w:r>
      <w:r w:rsidRPr="007C48B1">
        <w:rPr>
          <w:rFonts w:asciiTheme="minorHAnsi" w:hAnsiTheme="minorHAnsi"/>
          <w:noProof/>
          <w:lang w:val="pl-PL"/>
        </w:rPr>
        <w:tab/>
        <w:t>Ochranná známka môže byť takisto zrušená, ak po dni, keď bola zapísaná:</w:t>
      </w:r>
    </w:p>
    <w:p w:rsidR="000D39ED" w:rsidRPr="007C48B1" w:rsidRDefault="000D39ED" w:rsidP="000D39ED">
      <w:pPr>
        <w:ind w:left="567" w:hanging="567"/>
        <w:rPr>
          <w:rFonts w:asciiTheme="minorHAnsi" w:hAnsiTheme="minorHAnsi"/>
          <w:noProof/>
          <w:lang w:val="pl-PL"/>
        </w:rPr>
      </w:pPr>
      <w:r w:rsidRPr="007C48B1">
        <w:rPr>
          <w:rFonts w:asciiTheme="minorHAnsi" w:hAnsiTheme="minorHAnsi"/>
          <w:noProof/>
          <w:lang w:val="pl-PL"/>
        </w:rPr>
        <w:t>a)</w:t>
      </w:r>
      <w:r w:rsidRPr="007C48B1">
        <w:rPr>
          <w:noProof/>
          <w:lang w:val="pl-PL"/>
        </w:rPr>
        <w:tab/>
      </w:r>
      <w:r w:rsidRPr="007C48B1">
        <w:rPr>
          <w:rFonts w:asciiTheme="minorHAnsi" w:hAnsiTheme="minorHAnsi"/>
          <w:noProof/>
          <w:lang w:val="pl-PL"/>
        </w:rPr>
        <w:t>sa v dôsledku konania alebo nekonania majiteľa ochranná známka stane obvyklým pomenovaním v obchode pre tovar alebo službu, pre ktoré je zapísaná;</w:t>
      </w:r>
    </w:p>
    <w:p w:rsidR="000D39ED" w:rsidRPr="007C48B1" w:rsidRDefault="000D39ED" w:rsidP="000D39ED">
      <w:pPr>
        <w:ind w:left="567" w:hanging="567"/>
        <w:rPr>
          <w:rFonts w:asciiTheme="minorHAnsi" w:hAnsiTheme="minorHAnsi"/>
          <w:noProof/>
          <w:lang w:val="pl-PL"/>
        </w:rPr>
      </w:pPr>
      <w:r w:rsidRPr="007C48B1">
        <w:rPr>
          <w:rFonts w:asciiTheme="minorHAnsi" w:hAnsiTheme="minorHAnsi"/>
          <w:noProof/>
          <w:lang w:val="pl-PL"/>
        </w:rPr>
        <w:t>b)</w:t>
      </w:r>
      <w:r w:rsidRPr="007C48B1">
        <w:rPr>
          <w:noProof/>
          <w:lang w:val="pl-PL"/>
        </w:rPr>
        <w:tab/>
      </w:r>
      <w:r w:rsidRPr="007C48B1">
        <w:rPr>
          <w:rFonts w:asciiTheme="minorHAnsi" w:hAnsiTheme="minorHAnsi"/>
          <w:noProof/>
          <w:lang w:val="pl-PL"/>
        </w:rPr>
        <w:t>v dôsledku používania ochrannej známky jej majiteľom alebo s jeho súhlasom pre tovary alebo služby, pre ktoré je zapísaná, môže ochranná známka uviesť verejnosť do omylu, najmä pokiaľ ide o povahu, kvalitu alebo zemepisný pôvod týchto tovarov alebo služieb.</w:t>
      </w:r>
    </w:p>
    <w:p w:rsidR="000D39ED" w:rsidRPr="007C48B1" w:rsidRDefault="000D39ED" w:rsidP="000D39ED">
      <w:pPr>
        <w:pStyle w:val="Article"/>
      </w:pPr>
      <w:r w:rsidRPr="007C48B1">
        <w:t>Článok IP.25: Právo zakázať prípravné úkony vo vzťahu k použitiu obalu alebo iných prostriedkov</w:t>
      </w:r>
    </w:p>
    <w:p w:rsidR="000D39ED" w:rsidRPr="007C48B1" w:rsidRDefault="000D39ED" w:rsidP="000D39ED">
      <w:pPr>
        <w:rPr>
          <w:rFonts w:asciiTheme="minorHAnsi" w:hAnsiTheme="minorHAnsi" w:cstheme="minorHAnsi"/>
          <w:noProof/>
          <w:lang w:val="pl-PL"/>
        </w:rPr>
      </w:pPr>
      <w:r w:rsidRPr="007C48B1">
        <w:rPr>
          <w:rFonts w:asciiTheme="minorHAnsi" w:hAnsiTheme="minorHAnsi"/>
          <w:noProof/>
          <w:lang w:val="pl-PL"/>
        </w:rPr>
        <w:t>Ak existuje nebezpečenstvo, že obal, štítky, visačky, ochranné prvky alebo zariadenia, alebo prvky alebo zariadenia pravosti, alebo akékoľvek iné prostriedky, na ktoré sa umiestňuje ochranná známka, by mohli byť použité v súvislosti s tovarmi alebo so službami a toto použitie by predstavovalo porušenie práv majiteľa ochrannej známky, majiteľ uvedenej ochrannej známky má právo zakázať tieto úkony, ak sa vykonávajú v obchodnom styku:</w:t>
      </w:r>
    </w:p>
    <w:p w:rsidR="000D39ED" w:rsidRPr="007C48B1" w:rsidRDefault="000D39ED" w:rsidP="000D39ED">
      <w:pPr>
        <w:ind w:left="567" w:hanging="567"/>
        <w:rPr>
          <w:rFonts w:asciiTheme="minorHAnsi" w:hAnsiTheme="minorHAnsi" w:cstheme="minorHAnsi"/>
          <w:noProof/>
          <w:lang w:val="pl-PL"/>
        </w:rPr>
      </w:pPr>
      <w:r w:rsidRPr="007C48B1">
        <w:rPr>
          <w:rFonts w:asciiTheme="minorHAnsi" w:hAnsiTheme="minorHAnsi"/>
          <w:noProof/>
          <w:lang w:val="pl-PL"/>
        </w:rPr>
        <w:t>a)</w:t>
      </w:r>
      <w:r w:rsidRPr="007C48B1">
        <w:rPr>
          <w:noProof/>
          <w:lang w:val="pl-PL"/>
        </w:rPr>
        <w:tab/>
      </w:r>
      <w:r w:rsidRPr="007C48B1">
        <w:rPr>
          <w:rFonts w:asciiTheme="minorHAnsi" w:hAnsiTheme="minorHAnsi"/>
          <w:noProof/>
          <w:lang w:val="pl-PL"/>
        </w:rPr>
        <w:t>umiestnenie označenia, ktoré je zhodné s ochrannou známkou alebo je jej podobné, na obal, štítky, visačky, ochranné prvky alebo zariadenia, alebo prvky alebo zariadenia pravosti, alebo akékoľvek iné prostriedky, na ktoré možno známku umiestniť alebo</w:t>
      </w:r>
    </w:p>
    <w:p w:rsidR="000D39ED" w:rsidRPr="007C48B1" w:rsidRDefault="000D39ED" w:rsidP="000D39ED">
      <w:pPr>
        <w:ind w:left="567" w:hanging="567"/>
        <w:rPr>
          <w:rFonts w:asciiTheme="minorHAnsi" w:hAnsiTheme="minorHAnsi" w:cstheme="minorHAnsi"/>
          <w:noProof/>
          <w:lang w:val="pl-PL"/>
        </w:rPr>
      </w:pPr>
      <w:r w:rsidRPr="007C48B1">
        <w:rPr>
          <w:rFonts w:asciiTheme="minorHAnsi" w:hAnsiTheme="minorHAnsi"/>
          <w:noProof/>
          <w:lang w:val="pl-PL"/>
        </w:rPr>
        <w:t>b)</w:t>
      </w:r>
      <w:r w:rsidRPr="007C48B1">
        <w:rPr>
          <w:noProof/>
          <w:lang w:val="pl-PL"/>
        </w:rPr>
        <w:tab/>
      </w:r>
      <w:r w:rsidRPr="007C48B1">
        <w:rPr>
          <w:rFonts w:asciiTheme="minorHAnsi" w:hAnsiTheme="minorHAnsi"/>
          <w:noProof/>
          <w:lang w:val="pl-PL"/>
        </w:rPr>
        <w:t>ponúkanie alebo uvádzanie na trh obalov, štítkov, visačiek, ochranných prvkov alebo zariadení, alebo prvkov alebo zariadení pravosti, alebo akýchkoľvek iných prostriedkov, na ktoré možno známku umiestniť, alebo ich na tieto účely skladovať alebo dovážať či vyvážať.</w:t>
      </w:r>
    </w:p>
    <w:p w:rsidR="000D39ED" w:rsidRPr="007C48B1" w:rsidRDefault="000D39ED" w:rsidP="000D39ED">
      <w:pPr>
        <w:pStyle w:val="Article"/>
      </w:pPr>
      <w:r w:rsidRPr="007C48B1">
        <w:lastRenderedPageBreak/>
        <w:t>Článok IP.26: Prihlášky v zlej viere</w:t>
      </w:r>
    </w:p>
    <w:p w:rsidR="000D39ED" w:rsidRPr="007C48B1" w:rsidRDefault="000D39ED" w:rsidP="000D39ED">
      <w:pPr>
        <w:rPr>
          <w:rFonts w:asciiTheme="minorHAnsi" w:hAnsiTheme="minorHAnsi"/>
          <w:noProof/>
          <w:lang w:val="pl-PL"/>
        </w:rPr>
      </w:pPr>
      <w:r w:rsidRPr="007C48B1">
        <w:rPr>
          <w:rFonts w:asciiTheme="minorHAnsi" w:hAnsiTheme="minorHAnsi"/>
          <w:noProof/>
          <w:lang w:val="pl-PL"/>
        </w:rPr>
        <w:t>Ochranná známka môže byť vyhlásená za neplatnú, ak prihlasovateľ podal prihlášku ochrannej známky v zlej viere. Každá zmluvná strana môže stanoviť, že takáto ochranná známka sa nezapíše.</w:t>
      </w:r>
    </w:p>
    <w:p w:rsidR="000D39ED" w:rsidRPr="000D39ED" w:rsidRDefault="000D39ED" w:rsidP="000D39ED">
      <w:pPr>
        <w:pStyle w:val="Section"/>
        <w:rPr>
          <w:b/>
          <w:noProof/>
          <w:lang w:val="pl-PL"/>
        </w:rPr>
      </w:pPr>
      <w:r w:rsidRPr="000D39ED">
        <w:rPr>
          <w:b/>
          <w:noProof/>
          <w:lang w:val="pl-PL"/>
        </w:rPr>
        <w:t>Oddiel 3: Dizajn</w:t>
      </w:r>
    </w:p>
    <w:p w:rsidR="000D39ED" w:rsidRPr="007C48B1" w:rsidRDefault="000D39ED" w:rsidP="000D39ED">
      <w:pPr>
        <w:pStyle w:val="Article"/>
      </w:pPr>
      <w:r w:rsidRPr="007C48B1">
        <w:t>Článok IP.27: Ochrana zapísaných dizajnov</w:t>
      </w:r>
    </w:p>
    <w:p w:rsidR="000D39ED" w:rsidRPr="007C48B1" w:rsidRDefault="000D39ED" w:rsidP="000D39ED">
      <w:pPr>
        <w:rPr>
          <w:rFonts w:asciiTheme="minorHAnsi" w:hAnsiTheme="minorHAnsi"/>
          <w:noProof/>
          <w:lang w:val="pl-PL"/>
        </w:rPr>
      </w:pPr>
      <w:r w:rsidRPr="007C48B1">
        <w:rPr>
          <w:rFonts w:asciiTheme="minorHAnsi" w:hAnsiTheme="minorHAnsi"/>
          <w:noProof/>
          <w:lang w:val="pl-PL"/>
        </w:rPr>
        <w:t>1.</w:t>
      </w:r>
      <w:r w:rsidRPr="007C48B1">
        <w:rPr>
          <w:rFonts w:asciiTheme="minorHAnsi" w:hAnsiTheme="minorHAnsi"/>
          <w:noProof/>
          <w:lang w:val="pl-PL"/>
        </w:rPr>
        <w:tab/>
        <w:t>Každá zmluvná strana poskytne ochranu nezávisle vytvoreným dizajnom, ktoré sú nové a pôvodné. Táto ochrana sa poskytne zápisom, ktorým sa ich majiteľom poskytnú výlučné práva v súlade s týmto oddielom.</w:t>
      </w:r>
    </w:p>
    <w:p w:rsidR="000D39ED" w:rsidRPr="007C48B1" w:rsidRDefault="000D39ED" w:rsidP="000D39ED">
      <w:pPr>
        <w:rPr>
          <w:rFonts w:asciiTheme="minorHAnsi" w:hAnsiTheme="minorHAnsi"/>
          <w:noProof/>
          <w:lang w:val="pl-PL"/>
        </w:rPr>
      </w:pPr>
      <w:r w:rsidRPr="007C48B1">
        <w:rPr>
          <w:rFonts w:asciiTheme="minorHAnsi" w:hAnsiTheme="minorHAnsi"/>
          <w:noProof/>
          <w:lang w:val="pl-PL"/>
        </w:rPr>
        <w:t>Na účely tohto článku môže zmluvná strana zastávať stanovisko, že pôvodným je dizajn, ktorý má osobitý charakter.</w:t>
      </w:r>
    </w:p>
    <w:p w:rsidR="000D39ED" w:rsidRPr="007C48B1" w:rsidRDefault="000D39ED" w:rsidP="000D39ED">
      <w:pPr>
        <w:rPr>
          <w:rFonts w:asciiTheme="minorHAnsi" w:hAnsiTheme="minorHAnsi"/>
          <w:noProof/>
          <w:lang w:val="pl-PL"/>
        </w:rPr>
      </w:pPr>
      <w:r w:rsidRPr="007C48B1">
        <w:rPr>
          <w:rFonts w:asciiTheme="minorHAnsi" w:hAnsiTheme="minorHAnsi"/>
          <w:noProof/>
          <w:lang w:val="pl-PL"/>
        </w:rPr>
        <w:t>2.</w:t>
      </w:r>
      <w:r w:rsidRPr="007C48B1">
        <w:rPr>
          <w:rFonts w:asciiTheme="minorHAnsi" w:hAnsiTheme="minorHAnsi"/>
          <w:noProof/>
          <w:lang w:val="pl-PL"/>
        </w:rPr>
        <w:tab/>
        <w:t>Majiteľ zapísaného dizajnu má právo zabrániť tretím osobám, ktoré nemajú jeho súhlas, aby prinajmenšom vytvárali, ponúkali na predaj, predávali, dovážali, vyvážali, skladovali výrobok, na ktorom sa používa alebo v ktorom je zahrnutý chránený dizajn, alebo používali výrobky, na ktorých sa používa alebo v ktorých je zahrnutý chránený dizajn, ak sa tieto činnosti vykonávajú na obchodné účely.</w:t>
      </w:r>
    </w:p>
    <w:p w:rsidR="000D39ED" w:rsidRPr="007C48B1" w:rsidRDefault="000D39ED" w:rsidP="000D39ED">
      <w:pPr>
        <w:rPr>
          <w:rFonts w:asciiTheme="minorHAnsi" w:hAnsiTheme="minorHAnsi"/>
          <w:noProof/>
          <w:lang w:val="pl-PL"/>
        </w:rPr>
      </w:pPr>
      <w:r w:rsidRPr="007C48B1">
        <w:rPr>
          <w:rFonts w:asciiTheme="minorHAnsi" w:hAnsiTheme="minorHAnsi"/>
          <w:noProof/>
          <w:lang w:val="pl-PL"/>
        </w:rPr>
        <w:t>3.</w:t>
      </w:r>
      <w:r w:rsidRPr="007C48B1">
        <w:rPr>
          <w:rFonts w:asciiTheme="minorHAnsi" w:hAnsiTheme="minorHAnsi"/>
          <w:noProof/>
          <w:lang w:val="pl-PL"/>
        </w:rPr>
        <w:tab/>
        <w:t>Dizajn uplatnený na výrobku alebo začlenený do výrobku, ktorý tvorí súčasť zloženého výrobku, sa považuje za nový a pôvodný len vtedy, ak:</w:t>
      </w:r>
    </w:p>
    <w:p w:rsidR="000D39ED" w:rsidRPr="007C48B1" w:rsidRDefault="000D39ED" w:rsidP="000D39ED">
      <w:pPr>
        <w:ind w:left="567" w:hanging="567"/>
        <w:rPr>
          <w:rFonts w:asciiTheme="minorHAnsi" w:hAnsiTheme="minorHAnsi"/>
          <w:noProof/>
          <w:lang w:val="pl-PL"/>
        </w:rPr>
      </w:pPr>
      <w:r w:rsidRPr="007C48B1">
        <w:rPr>
          <w:rFonts w:asciiTheme="minorHAnsi" w:hAnsiTheme="minorHAnsi"/>
          <w:noProof/>
          <w:lang w:val="pl-PL"/>
        </w:rPr>
        <w:t>a)</w:t>
      </w:r>
      <w:r w:rsidRPr="007C48B1">
        <w:rPr>
          <w:noProof/>
          <w:lang w:val="pl-PL"/>
        </w:rPr>
        <w:tab/>
      </w:r>
      <w:r w:rsidRPr="007C48B1">
        <w:rPr>
          <w:rFonts w:asciiTheme="minorHAnsi" w:hAnsiTheme="minorHAnsi"/>
          <w:noProof/>
          <w:lang w:val="pl-PL"/>
        </w:rPr>
        <w:t>súčasť po začlenení do zloženého výrobku zostáva viditeľná počas bežného používania zloženého výrobku a</w:t>
      </w:r>
    </w:p>
    <w:p w:rsidR="000D39ED" w:rsidRPr="007C48B1" w:rsidRDefault="000D39ED" w:rsidP="000D39ED">
      <w:pPr>
        <w:ind w:left="567" w:hanging="567"/>
        <w:rPr>
          <w:rFonts w:asciiTheme="minorHAnsi" w:hAnsiTheme="minorHAnsi"/>
          <w:noProof/>
          <w:lang w:val="pl-PL"/>
        </w:rPr>
      </w:pPr>
      <w:r w:rsidRPr="007C48B1">
        <w:rPr>
          <w:rFonts w:asciiTheme="minorHAnsi" w:hAnsiTheme="minorHAnsi"/>
          <w:noProof/>
          <w:lang w:val="pl-PL"/>
        </w:rPr>
        <w:t>b)</w:t>
      </w:r>
      <w:r w:rsidRPr="007C48B1">
        <w:rPr>
          <w:noProof/>
          <w:lang w:val="pl-PL"/>
        </w:rPr>
        <w:tab/>
      </w:r>
      <w:r w:rsidRPr="007C48B1">
        <w:rPr>
          <w:rFonts w:asciiTheme="minorHAnsi" w:hAnsiTheme="minorHAnsi"/>
          <w:noProof/>
          <w:lang w:val="pl-PL"/>
        </w:rPr>
        <w:t>tieto viditeľné znaky súčasti samotné spĺňajú požiadavky týkajúce sa novosti a pôvodnosti.</w:t>
      </w:r>
    </w:p>
    <w:p w:rsidR="000D39ED" w:rsidRPr="007C48B1" w:rsidRDefault="000D39ED" w:rsidP="000D39ED">
      <w:pPr>
        <w:rPr>
          <w:rFonts w:asciiTheme="minorHAnsi" w:hAnsiTheme="minorHAnsi"/>
          <w:noProof/>
          <w:lang w:val="pl-PL"/>
        </w:rPr>
      </w:pPr>
      <w:r w:rsidRPr="007C48B1">
        <w:rPr>
          <w:rFonts w:asciiTheme="minorHAnsi" w:hAnsiTheme="minorHAnsi"/>
          <w:noProof/>
          <w:lang w:val="pl-PL"/>
        </w:rPr>
        <w:t>4.</w:t>
      </w:r>
      <w:r w:rsidRPr="007C48B1">
        <w:rPr>
          <w:rFonts w:asciiTheme="minorHAnsi" w:hAnsiTheme="minorHAnsi"/>
          <w:noProof/>
          <w:lang w:val="pl-PL"/>
        </w:rPr>
        <w:tab/>
        <w:t>Na účely odseku 3 písm. a) „bežné používanie“ je používanie koncovým používateľom s výnimkou údržby, servisu alebo opravy.</w:t>
      </w:r>
    </w:p>
    <w:p w:rsidR="000D39ED" w:rsidRPr="007C48B1" w:rsidRDefault="000D39ED" w:rsidP="000D39ED">
      <w:pPr>
        <w:pStyle w:val="Article"/>
      </w:pPr>
      <w:r w:rsidRPr="007C48B1">
        <w:t>Článok IP.28: Trvanie ochrany</w:t>
      </w:r>
    </w:p>
    <w:p w:rsidR="000D39ED" w:rsidRPr="007C48B1" w:rsidRDefault="000D39ED" w:rsidP="000D39ED">
      <w:pPr>
        <w:rPr>
          <w:rFonts w:asciiTheme="minorHAnsi" w:hAnsiTheme="minorHAnsi" w:cstheme="minorHAnsi"/>
          <w:noProof/>
          <w:lang w:val="pl-PL"/>
        </w:rPr>
      </w:pPr>
      <w:r w:rsidRPr="007C48B1">
        <w:rPr>
          <w:rFonts w:asciiTheme="minorHAnsi" w:hAnsiTheme="minorHAnsi"/>
          <w:noProof/>
          <w:lang w:val="pl-PL"/>
        </w:rPr>
        <w:t>Trvanie dostupnej ochrany pre zapísané dizajny vrátane obnovení zapísaných dizajnov sa rovná celkovej lehote 25 rokov</w:t>
      </w:r>
      <w:r w:rsidRPr="007C48B1">
        <w:rPr>
          <w:noProof/>
          <w:lang w:val="pl-PL"/>
        </w:rPr>
        <w:t xml:space="preserve"> od dátumu podania prihlášky</w:t>
      </w:r>
      <w:r>
        <w:rPr>
          <w:rStyle w:val="Odkaznapoznmkupodiarou"/>
          <w:rFonts w:cstheme="minorHAnsi"/>
          <w:noProof/>
        </w:rPr>
        <w:footnoteReference w:id="2"/>
      </w:r>
      <w:r w:rsidRPr="007C48B1">
        <w:rPr>
          <w:noProof/>
          <w:lang w:val="pl-PL"/>
        </w:rPr>
        <w:t>.</w:t>
      </w:r>
    </w:p>
    <w:p w:rsidR="000D39ED" w:rsidRPr="007C48B1" w:rsidRDefault="000D39ED" w:rsidP="000D39ED">
      <w:pPr>
        <w:pStyle w:val="Article"/>
      </w:pPr>
      <w:r w:rsidRPr="007C48B1">
        <w:t>Článok IP.29: Ochrana nezapísaných dizajnov</w:t>
      </w:r>
    </w:p>
    <w:p w:rsidR="000D39ED" w:rsidRPr="007C48B1" w:rsidRDefault="000D39ED" w:rsidP="000D39ED">
      <w:pPr>
        <w:rPr>
          <w:rFonts w:asciiTheme="minorHAnsi" w:hAnsiTheme="minorHAnsi"/>
          <w:noProof/>
          <w:lang w:val="pl-PL"/>
        </w:rPr>
      </w:pPr>
      <w:r w:rsidRPr="007C48B1">
        <w:rPr>
          <w:rFonts w:asciiTheme="minorHAnsi" w:hAnsiTheme="minorHAnsi"/>
          <w:noProof/>
          <w:lang w:val="pl-PL"/>
        </w:rPr>
        <w:t>1.</w:t>
      </w:r>
      <w:r w:rsidRPr="007C48B1">
        <w:rPr>
          <w:rFonts w:asciiTheme="minorHAnsi" w:hAnsiTheme="minorHAnsi"/>
          <w:noProof/>
          <w:lang w:val="pl-PL"/>
        </w:rPr>
        <w:tab/>
        <w:t>Každá zmluvná strana udelí majiteľom nezapísaného dizajnu právo zabrániť využívaniu nezapísaného dizajnu akoukoľvek treťou osobou, ktorá nemá majiteľov súhlas, iba vtedy, ak napadnuté využívanie vyplýva z kopírovania nezapísaného dizajnu na jej príslušnom území</w:t>
      </w:r>
      <w:r>
        <w:rPr>
          <w:rStyle w:val="Odkaznapoznmkupodiarou"/>
          <w:rFonts w:cstheme="minorHAnsi"/>
          <w:noProof/>
        </w:rPr>
        <w:footnoteReference w:id="3"/>
      </w:r>
      <w:r w:rsidRPr="007C48B1">
        <w:rPr>
          <w:rFonts w:asciiTheme="minorHAnsi" w:hAnsiTheme="minorHAnsi"/>
          <w:noProof/>
          <w:lang w:val="pl-PL"/>
        </w:rPr>
        <w:t>. Takéto používanie bude zahŕňať prinajmenšom ponúkanie na predaj, uvádzanie na trh, dovoz alebo vývoz výrobku.</w:t>
      </w:r>
    </w:p>
    <w:p w:rsidR="000D39ED" w:rsidRPr="007C48B1" w:rsidRDefault="000D39ED" w:rsidP="000D39ED">
      <w:pPr>
        <w:rPr>
          <w:rFonts w:asciiTheme="minorHAnsi" w:hAnsiTheme="minorHAnsi"/>
          <w:noProof/>
          <w:lang w:val="pl-PL"/>
        </w:rPr>
      </w:pPr>
      <w:r w:rsidRPr="007C48B1">
        <w:rPr>
          <w:rFonts w:asciiTheme="minorHAnsi" w:hAnsiTheme="minorHAnsi"/>
          <w:noProof/>
          <w:lang w:val="pl-PL"/>
        </w:rPr>
        <w:t>2.</w:t>
      </w:r>
      <w:r w:rsidRPr="007C48B1">
        <w:rPr>
          <w:rFonts w:asciiTheme="minorHAnsi" w:hAnsiTheme="minorHAnsi"/>
          <w:noProof/>
          <w:lang w:val="pl-PL"/>
        </w:rPr>
        <w:tab/>
        <w:t>Využiteľné trvanie ochrany pre nezapísaný dizajn je najmenej tri roky odo dňa prvého sprístupnenia dizajnu verejnosti na území príslušnej zmluvnej strany.</w:t>
      </w:r>
    </w:p>
    <w:p w:rsidR="000D39ED" w:rsidRPr="000D39ED" w:rsidRDefault="000D39ED" w:rsidP="000D39ED">
      <w:pPr>
        <w:pStyle w:val="Article"/>
      </w:pPr>
      <w:r w:rsidRPr="000D39ED">
        <w:lastRenderedPageBreak/>
        <w:t>Článok IP.30: Výnimky a vylúčenia</w:t>
      </w:r>
    </w:p>
    <w:p w:rsidR="000D39ED" w:rsidRPr="007C48B1" w:rsidRDefault="000D39ED" w:rsidP="000D39ED">
      <w:pPr>
        <w:rPr>
          <w:rFonts w:asciiTheme="minorHAnsi" w:hAnsiTheme="minorHAnsi"/>
          <w:noProof/>
          <w:lang w:val="pl-PL"/>
        </w:rPr>
      </w:pPr>
      <w:r w:rsidRPr="007C48B1">
        <w:rPr>
          <w:rFonts w:asciiTheme="minorHAnsi" w:hAnsiTheme="minorHAnsi"/>
          <w:noProof/>
          <w:lang w:val="pl-PL"/>
        </w:rPr>
        <w:t>1.</w:t>
      </w:r>
      <w:r w:rsidRPr="007C48B1">
        <w:rPr>
          <w:rFonts w:asciiTheme="minorHAnsi" w:hAnsiTheme="minorHAnsi"/>
          <w:noProof/>
          <w:lang w:val="pl-PL"/>
        </w:rPr>
        <w:tab/>
        <w:t>Každá zmluvná strana môže stanoviť obmedzené výnimky z ochrany dizajnov vrátane nezapísaných dizajnov pod podmienkou, že takéto výnimky nebudú neprimerane v rozpore s bežným využitím chránených dizajnov a nebudú neodôvodnene zasahovať do oprávnených záujmov majiteľa dizajnu, pričom sa zohľadnia oprávnené záujmy tretích osôb.</w:t>
      </w:r>
    </w:p>
    <w:p w:rsidR="000D39ED" w:rsidRPr="007C48B1" w:rsidRDefault="000D39ED" w:rsidP="000D39ED">
      <w:pPr>
        <w:rPr>
          <w:rFonts w:asciiTheme="minorHAnsi" w:hAnsiTheme="minorHAnsi"/>
          <w:noProof/>
          <w:lang w:val="pl-PL"/>
        </w:rPr>
      </w:pPr>
      <w:r w:rsidRPr="007C48B1">
        <w:rPr>
          <w:rFonts w:asciiTheme="minorHAnsi" w:hAnsiTheme="minorHAnsi"/>
          <w:noProof/>
          <w:lang w:val="pl-PL"/>
        </w:rPr>
        <w:t>2.</w:t>
      </w:r>
      <w:r w:rsidRPr="007C48B1">
        <w:rPr>
          <w:rFonts w:asciiTheme="minorHAnsi" w:hAnsiTheme="minorHAnsi"/>
          <w:noProof/>
          <w:lang w:val="pl-PL"/>
        </w:rPr>
        <w:tab/>
        <w:t>Ochrana sa nevzťahuje na dizajny vytvorené výlučne z technických alebo funkčných dôvodov. Dizajn nespočíva v znakoch vonkajšej úpravy výrobku, ktoré sa nevyhnutne musia reprodukovať v ich presnej forme a rozmeroch, aby mohol byť výrobok, do ktorého je dizajn začlenený alebo na ktorom je dizajn použitý, mechanicky spojený s iným výrobkom alebo umiestnený do tohto výrobku, okolo tohto výrobku alebo oproti tomuto výrobku tak, aby každý výrobok mohol plniť svoju funkciu.</w:t>
      </w:r>
    </w:p>
    <w:p w:rsidR="000D39ED" w:rsidRPr="007C48B1" w:rsidRDefault="000D39ED" w:rsidP="000D39ED">
      <w:pPr>
        <w:rPr>
          <w:rFonts w:asciiTheme="minorHAnsi" w:hAnsiTheme="minorHAnsi"/>
          <w:noProof/>
          <w:lang w:val="pl-PL"/>
        </w:rPr>
      </w:pPr>
      <w:r w:rsidRPr="007C48B1">
        <w:rPr>
          <w:rFonts w:asciiTheme="minorHAnsi" w:hAnsiTheme="minorHAnsi"/>
          <w:noProof/>
          <w:lang w:val="pl-PL"/>
        </w:rPr>
        <w:t>3.</w:t>
      </w:r>
      <w:r w:rsidRPr="007C48B1">
        <w:rPr>
          <w:rFonts w:asciiTheme="minorHAnsi" w:hAnsiTheme="minorHAnsi"/>
          <w:noProof/>
          <w:lang w:val="pl-PL"/>
        </w:rPr>
        <w:tab/>
        <w:t>Odchylne od odseku 2 dizajn v súlade s podmienkami stanovenými v článku IP.27 ods. 1 [Ochrana zapísaných dizajnov] spočíva v dizajne, ktorého účelom je umožniť viacnásobné zostavenie alebo spojenie vzájomne zameniteľných výrobkov v rámci stavebnicového systému.</w:t>
      </w:r>
    </w:p>
    <w:p w:rsidR="000D39ED" w:rsidRPr="007C48B1" w:rsidRDefault="000D39ED" w:rsidP="000D39ED">
      <w:pPr>
        <w:pStyle w:val="Article"/>
      </w:pPr>
      <w:r w:rsidRPr="007C48B1">
        <w:t>Článok IP.31: Vzťah k autorskému právu</w:t>
      </w:r>
    </w:p>
    <w:p w:rsidR="000D39ED" w:rsidRPr="007C48B1" w:rsidRDefault="000D39ED" w:rsidP="000D39ED">
      <w:pPr>
        <w:rPr>
          <w:rFonts w:asciiTheme="minorHAnsi" w:hAnsiTheme="minorHAnsi"/>
          <w:noProof/>
          <w:lang w:val="pl-PL"/>
        </w:rPr>
      </w:pPr>
      <w:r w:rsidRPr="007C48B1">
        <w:rPr>
          <w:rFonts w:asciiTheme="minorHAnsi" w:hAnsiTheme="minorHAnsi"/>
          <w:noProof/>
          <w:lang w:val="pl-PL"/>
        </w:rPr>
        <w:t>Každá zmluvná strana zabezpečí, aby dizajny vrátane nezapísaných dizajnov mohli byť chránené podľa právnych predpisov zmluvnej strany o autorskom práve, a to odo dňa, keď bol dizajn vytvorený alebo v akejkoľvek forme zaznamenaný. Rozsah tejto ochrany a podmienky, za ktorých sa udeľuje, vrátane požadovaného stupňa pôvodnosti určí každá zmluvná strana.</w:t>
      </w:r>
    </w:p>
    <w:p w:rsidR="000D39ED" w:rsidRPr="000D39ED" w:rsidRDefault="000D39ED" w:rsidP="000D39ED">
      <w:pPr>
        <w:pStyle w:val="Section"/>
        <w:rPr>
          <w:b/>
          <w:noProof/>
          <w:lang w:val="pl-PL"/>
        </w:rPr>
      </w:pPr>
      <w:r w:rsidRPr="000D39ED">
        <w:rPr>
          <w:b/>
          <w:noProof/>
          <w:lang w:val="pl-PL"/>
        </w:rPr>
        <w:t>Oddiel 4: Patenty</w:t>
      </w:r>
    </w:p>
    <w:p w:rsidR="000D39ED" w:rsidRPr="007C48B1" w:rsidRDefault="000D39ED" w:rsidP="000D39ED">
      <w:pPr>
        <w:pStyle w:val="Article"/>
      </w:pPr>
      <w:r w:rsidRPr="007C48B1">
        <w:t>Článok IP.32: Patenty a verejné zdravie</w:t>
      </w:r>
    </w:p>
    <w:p w:rsidR="000D39ED" w:rsidRPr="007C48B1" w:rsidRDefault="000D39ED" w:rsidP="000D39ED">
      <w:pPr>
        <w:rPr>
          <w:rFonts w:asciiTheme="minorHAnsi" w:hAnsiTheme="minorHAnsi"/>
          <w:noProof/>
          <w:lang w:val="pl-PL"/>
        </w:rPr>
      </w:pPr>
      <w:r w:rsidRPr="007C48B1">
        <w:rPr>
          <w:rFonts w:asciiTheme="minorHAnsi" w:hAnsiTheme="minorHAnsi"/>
          <w:noProof/>
          <w:lang w:val="pl-PL"/>
        </w:rPr>
        <w:t>1.</w:t>
      </w:r>
      <w:r w:rsidRPr="007C48B1">
        <w:rPr>
          <w:rFonts w:asciiTheme="minorHAnsi" w:hAnsiTheme="minorHAnsi"/>
          <w:noProof/>
          <w:lang w:val="pl-PL"/>
        </w:rPr>
        <w:tab/>
        <w:t>Zmluvné strany uznávajú význam Vyhlásenia o dohode TRIPS a verejnom zdraví prijatého 14. novembra 2001 na konferencii ministrov WTO v Dauhe (ďalej len „vyhlásenie z Dauhy“). Zmluvné strany pri výklade a vykonávaní práv a povinností vyplývajúcich z tohto oddielu zabezpečia súlad s vyhlásením z Dauhy.</w:t>
      </w:r>
    </w:p>
    <w:p w:rsidR="000D39ED" w:rsidRPr="007C48B1" w:rsidRDefault="000D39ED" w:rsidP="000D39ED">
      <w:pPr>
        <w:rPr>
          <w:rFonts w:asciiTheme="minorHAnsi" w:hAnsiTheme="minorHAnsi"/>
          <w:noProof/>
          <w:lang w:val="pl-PL"/>
        </w:rPr>
      </w:pPr>
      <w:r w:rsidRPr="007C48B1">
        <w:rPr>
          <w:rFonts w:asciiTheme="minorHAnsi" w:hAnsiTheme="minorHAnsi"/>
          <w:noProof/>
          <w:lang w:val="pl-PL"/>
        </w:rPr>
        <w:t>2.</w:t>
      </w:r>
      <w:r w:rsidRPr="007C48B1">
        <w:rPr>
          <w:rFonts w:asciiTheme="minorHAnsi" w:hAnsiTheme="minorHAnsi"/>
          <w:noProof/>
          <w:lang w:val="pl-PL"/>
        </w:rPr>
        <w:tab/>
        <w:t>Každá zmluvná strana vykoná článok 31a dohody TRIPS, ako aj prílohu a dodatok k prílohe k uvedenej dohode.</w:t>
      </w:r>
    </w:p>
    <w:p w:rsidR="000D39ED" w:rsidRPr="007C48B1" w:rsidRDefault="000D39ED" w:rsidP="000D39ED">
      <w:pPr>
        <w:pStyle w:val="Article"/>
        <w:rPr>
          <w:rStyle w:val="ArticleChar"/>
        </w:rPr>
      </w:pPr>
      <w:r w:rsidRPr="007C48B1">
        <w:rPr>
          <w:rStyle w:val="ArticleChar"/>
        </w:rPr>
        <w:t>Článok IP.33: Predĺženie obdobia ochrany na základe patentu na lieky a prípravky na ochranu rastlín</w:t>
      </w:r>
    </w:p>
    <w:p w:rsidR="000D39ED" w:rsidRPr="007C48B1" w:rsidRDefault="000D39ED" w:rsidP="000D39ED">
      <w:pPr>
        <w:rPr>
          <w:rFonts w:asciiTheme="minorHAnsi" w:hAnsiTheme="minorHAnsi"/>
          <w:noProof/>
          <w:lang w:val="pl-PL"/>
        </w:rPr>
      </w:pPr>
      <w:r w:rsidRPr="007C48B1">
        <w:rPr>
          <w:rFonts w:asciiTheme="minorHAnsi" w:hAnsiTheme="minorHAnsi"/>
          <w:noProof/>
          <w:lang w:val="pl-PL"/>
        </w:rPr>
        <w:t>1.</w:t>
      </w:r>
      <w:r w:rsidRPr="007C48B1">
        <w:rPr>
          <w:rFonts w:asciiTheme="minorHAnsi" w:hAnsiTheme="minorHAnsi"/>
          <w:noProof/>
          <w:lang w:val="pl-PL"/>
        </w:rPr>
        <w:tab/>
        <w:t>Zmluvné strany uznávajú, že lieky a prípravky na ochranu rastlín</w:t>
      </w:r>
      <w:r>
        <w:rPr>
          <w:rStyle w:val="Odkaznapoznmkupodiarou"/>
          <w:rFonts w:cstheme="minorHAnsi"/>
          <w:noProof/>
        </w:rPr>
        <w:footnoteReference w:id="4"/>
      </w:r>
      <w:r w:rsidRPr="007C48B1">
        <w:rPr>
          <w:rFonts w:asciiTheme="minorHAnsi" w:hAnsiTheme="minorHAnsi"/>
          <w:noProof/>
          <w:lang w:val="pl-PL"/>
        </w:rPr>
        <w:t xml:space="preserve"> chránené na ich príslušných územiach patentom môžu podliehať pred uvedením na ich trhy administratívnemu postupu povoľovania alebo registrácie. Zmluvné strany uznávajú, že čas, ktorý uplynie medzi podaním patentovej prihlášky a prvým oprávnením na uvedenie výrobku na trh v zmysle vymedzenia stanoveného na tento účel v ich príslušných právnych predpisoch, môže skrátiť obdobie účinnej patentovej ochrany.</w:t>
      </w:r>
    </w:p>
    <w:p w:rsidR="000D39ED" w:rsidRPr="007C48B1" w:rsidRDefault="000D39ED" w:rsidP="000D39ED">
      <w:pPr>
        <w:rPr>
          <w:rFonts w:asciiTheme="minorHAnsi" w:hAnsiTheme="minorHAnsi" w:cstheme="minorHAnsi"/>
          <w:noProof/>
          <w:lang w:val="pl-PL"/>
        </w:rPr>
      </w:pPr>
      <w:r w:rsidRPr="007C48B1">
        <w:rPr>
          <w:rFonts w:asciiTheme="minorHAnsi" w:hAnsiTheme="minorHAnsi" w:cstheme="minorHAnsi"/>
          <w:noProof/>
          <w:lang w:val="pl-PL"/>
        </w:rPr>
        <w:t>2.</w:t>
      </w:r>
      <w:r w:rsidRPr="007C48B1">
        <w:rPr>
          <w:rFonts w:asciiTheme="minorHAnsi" w:hAnsiTheme="minorHAnsi" w:cstheme="minorHAnsi"/>
          <w:noProof/>
          <w:lang w:val="pl-PL"/>
        </w:rPr>
        <w:tab/>
      </w:r>
      <w:r w:rsidRPr="007C48B1">
        <w:rPr>
          <w:rFonts w:asciiTheme="minorHAnsi" w:hAnsiTheme="minorHAnsi"/>
          <w:noProof/>
          <w:lang w:val="pl-PL"/>
        </w:rPr>
        <w:t>Každá zmluvná strana poskytne ďalšiu ochranu v súlade so svojimi zákonmi a inými právnymi predpismi výrobku, ktorý je chránený patentom a ktorý podliehal administratívnemu postupu povoľovania podľa odseku 1 ako náhradu majiteľovi patentu za skrátenie účinnej patentovej ochrany. Podmienky poskytovania takejto ďalšej ochrany vrátane jej trvania sa určia v súlade so zákonmi a s inými právnymi predpismi zmluvných strán.</w:t>
      </w:r>
    </w:p>
    <w:p w:rsidR="000D39ED" w:rsidRPr="007C48B1" w:rsidRDefault="000D39ED" w:rsidP="000D39ED">
      <w:pPr>
        <w:rPr>
          <w:rFonts w:asciiTheme="minorHAnsi" w:hAnsiTheme="minorHAnsi"/>
          <w:noProof/>
          <w:lang w:val="pl-PL"/>
        </w:rPr>
      </w:pPr>
      <w:r w:rsidRPr="007C48B1">
        <w:rPr>
          <w:rFonts w:asciiTheme="minorHAnsi" w:hAnsiTheme="minorHAnsi"/>
          <w:noProof/>
          <w:lang w:val="pl-PL"/>
        </w:rPr>
        <w:lastRenderedPageBreak/>
        <w:t>3.</w:t>
      </w:r>
      <w:r w:rsidRPr="007C48B1">
        <w:rPr>
          <w:rFonts w:asciiTheme="minorHAnsi" w:hAnsiTheme="minorHAnsi"/>
          <w:noProof/>
          <w:lang w:val="pl-PL"/>
        </w:rPr>
        <w:tab/>
        <w:t>Na účely tejto hlavy „liek“ je:</w:t>
      </w:r>
    </w:p>
    <w:p w:rsidR="000D39ED" w:rsidRPr="007C48B1" w:rsidRDefault="000D39ED" w:rsidP="000D39ED">
      <w:pPr>
        <w:ind w:left="567" w:hanging="567"/>
        <w:rPr>
          <w:rFonts w:asciiTheme="minorHAnsi" w:hAnsiTheme="minorHAnsi"/>
          <w:noProof/>
          <w:lang w:val="pl-PL"/>
        </w:rPr>
      </w:pPr>
      <w:r w:rsidRPr="007C48B1">
        <w:rPr>
          <w:rFonts w:asciiTheme="minorHAnsi" w:hAnsiTheme="minorHAnsi"/>
          <w:noProof/>
          <w:lang w:val="pl-PL"/>
        </w:rPr>
        <w:t xml:space="preserve">a) </w:t>
      </w:r>
      <w:r w:rsidRPr="007C48B1">
        <w:rPr>
          <w:noProof/>
          <w:lang w:val="pl-PL"/>
        </w:rPr>
        <w:tab/>
      </w:r>
      <w:r w:rsidRPr="007C48B1">
        <w:rPr>
          <w:rFonts w:asciiTheme="minorHAnsi" w:hAnsiTheme="minorHAnsi"/>
          <w:noProof/>
          <w:lang w:val="pl-PL"/>
        </w:rPr>
        <w:t>ľubovoľná látka alebo kombinácia látok prezentovaná ako vyznačujúca sa vlastnosťami na liečenie alebo prevenciu chorôb u ľudí alebo v prípade zvierat alebo</w:t>
      </w:r>
    </w:p>
    <w:p w:rsidR="000D39ED" w:rsidRPr="007C48B1" w:rsidRDefault="000D39ED" w:rsidP="000D39ED">
      <w:pPr>
        <w:ind w:left="567" w:hanging="567"/>
        <w:rPr>
          <w:rFonts w:asciiTheme="minorHAnsi" w:hAnsiTheme="minorHAnsi" w:cstheme="minorHAnsi"/>
          <w:noProof/>
          <w:lang w:val="pl-PL"/>
        </w:rPr>
      </w:pPr>
      <w:r w:rsidRPr="007C48B1">
        <w:rPr>
          <w:rFonts w:asciiTheme="minorHAnsi" w:hAnsiTheme="minorHAnsi"/>
          <w:noProof/>
          <w:lang w:val="pl-PL"/>
        </w:rPr>
        <w:t xml:space="preserve">b) </w:t>
      </w:r>
      <w:r w:rsidRPr="007C48B1">
        <w:rPr>
          <w:noProof/>
          <w:lang w:val="pl-PL"/>
        </w:rPr>
        <w:tab/>
      </w:r>
      <w:r w:rsidRPr="007C48B1">
        <w:rPr>
          <w:rFonts w:asciiTheme="minorHAnsi" w:hAnsiTheme="minorHAnsi"/>
          <w:noProof/>
          <w:lang w:val="pl-PL"/>
        </w:rPr>
        <w:t>ľubovoľná látka alebo kombinácia látok, ktorá sa môže použiť alebo aplikovať u ľudí alebo v prípade zvierat s cieľom buď obnoviť, napraviť, alebo zmeniť fyziologické funkcie vykonaním farmakologického, imunologického alebo metabolického účinku, alebo vykonať lekársku diagnózu.</w:t>
      </w:r>
    </w:p>
    <w:p w:rsidR="000D39ED" w:rsidRDefault="000D39ED" w:rsidP="000D39ED">
      <w:pPr>
        <w:pStyle w:val="Chapter"/>
      </w:pPr>
      <w:r>
        <w:t>..........</w:t>
      </w:r>
    </w:p>
    <w:p w:rsidR="000D39ED" w:rsidRPr="000D39ED" w:rsidRDefault="000D39ED" w:rsidP="000D39ED">
      <w:pPr>
        <w:pStyle w:val="Chapter"/>
      </w:pPr>
      <w:r w:rsidRPr="000D39ED">
        <w:t>Kapitola 4: Iné ustanovenia</w:t>
      </w:r>
    </w:p>
    <w:p w:rsidR="000D39ED" w:rsidRPr="007C48B1" w:rsidRDefault="000D39ED" w:rsidP="000D39ED">
      <w:pPr>
        <w:pStyle w:val="Article"/>
      </w:pPr>
      <w:r w:rsidRPr="007C48B1">
        <w:t>Článok IP.55: Spolupráca</w:t>
      </w:r>
    </w:p>
    <w:p w:rsidR="000D39ED" w:rsidRPr="007C48B1" w:rsidRDefault="000D39ED" w:rsidP="000D39ED">
      <w:pPr>
        <w:rPr>
          <w:rFonts w:asciiTheme="minorHAnsi" w:hAnsiTheme="minorHAnsi" w:cstheme="minorHAnsi"/>
          <w:noProof/>
          <w:lang w:val="pl-PL"/>
        </w:rPr>
      </w:pPr>
      <w:r w:rsidRPr="007C48B1">
        <w:rPr>
          <w:rFonts w:asciiTheme="minorHAnsi" w:hAnsiTheme="minorHAnsi" w:cstheme="minorHAnsi"/>
          <w:noProof/>
          <w:lang w:val="pl-PL"/>
        </w:rPr>
        <w:t>1.</w:t>
      </w:r>
      <w:r w:rsidRPr="007C48B1">
        <w:rPr>
          <w:rFonts w:asciiTheme="minorHAnsi" w:hAnsiTheme="minorHAnsi" w:cstheme="minorHAnsi"/>
          <w:noProof/>
          <w:lang w:val="pl-PL"/>
        </w:rPr>
        <w:tab/>
      </w:r>
      <w:r w:rsidRPr="007C48B1">
        <w:rPr>
          <w:rFonts w:asciiTheme="minorHAnsi" w:hAnsiTheme="minorHAnsi"/>
          <w:noProof/>
          <w:lang w:val="pl-PL"/>
        </w:rPr>
        <w:t>Zmluvné strany spolupracujú s cieľom podporovať plnenie záväzkov a povinností prijatých podľa tejto hlavy.</w:t>
      </w:r>
    </w:p>
    <w:p w:rsidR="000D39ED" w:rsidRPr="007C48B1" w:rsidRDefault="000D39ED" w:rsidP="000D39ED">
      <w:pPr>
        <w:rPr>
          <w:rFonts w:asciiTheme="minorHAnsi" w:hAnsiTheme="minorHAnsi"/>
          <w:noProof/>
          <w:lang w:val="pl-PL"/>
        </w:rPr>
      </w:pPr>
      <w:r w:rsidRPr="007C48B1">
        <w:rPr>
          <w:rFonts w:asciiTheme="minorHAnsi" w:hAnsiTheme="minorHAnsi"/>
          <w:noProof/>
          <w:lang w:val="pl-PL"/>
        </w:rPr>
        <w:t>2.</w:t>
      </w:r>
      <w:r w:rsidRPr="007C48B1">
        <w:rPr>
          <w:rFonts w:asciiTheme="minorHAnsi" w:hAnsiTheme="minorHAnsi"/>
          <w:noProof/>
          <w:lang w:val="pl-PL"/>
        </w:rPr>
        <w:tab/>
        <w:t>Medzi oblasti spolupráce patria okrem iného tieto činnosti:</w:t>
      </w:r>
    </w:p>
    <w:p w:rsidR="000D39ED" w:rsidRPr="007C48B1" w:rsidRDefault="000D39ED" w:rsidP="000D39ED">
      <w:pPr>
        <w:ind w:left="567" w:hanging="567"/>
        <w:rPr>
          <w:rFonts w:asciiTheme="minorHAnsi" w:hAnsiTheme="minorHAnsi"/>
          <w:noProof/>
          <w:lang w:val="pl-PL"/>
        </w:rPr>
      </w:pPr>
      <w:r w:rsidRPr="007C48B1">
        <w:rPr>
          <w:rFonts w:asciiTheme="minorHAnsi" w:hAnsiTheme="minorHAnsi"/>
          <w:noProof/>
          <w:lang w:val="pl-PL"/>
        </w:rPr>
        <w:t>a)</w:t>
      </w:r>
      <w:r w:rsidRPr="007C48B1">
        <w:rPr>
          <w:noProof/>
          <w:lang w:val="pl-PL"/>
        </w:rPr>
        <w:tab/>
      </w:r>
      <w:r w:rsidRPr="007C48B1">
        <w:rPr>
          <w:rFonts w:asciiTheme="minorHAnsi" w:hAnsiTheme="minorHAnsi"/>
          <w:noProof/>
          <w:lang w:val="pl-PL"/>
        </w:rPr>
        <w:t>výmena informácií o právnom rámci týkajúcom sa práv duševného vlastníctva a príslušných pravidiel ich ochrany a presadzovania;</w:t>
      </w:r>
    </w:p>
    <w:p w:rsidR="000D39ED" w:rsidRPr="007C48B1" w:rsidRDefault="000D39ED" w:rsidP="000D39ED">
      <w:pPr>
        <w:ind w:left="567" w:hanging="567"/>
        <w:rPr>
          <w:rFonts w:asciiTheme="minorHAnsi" w:hAnsiTheme="minorHAnsi"/>
          <w:noProof/>
          <w:lang w:val="pl-PL"/>
        </w:rPr>
      </w:pPr>
      <w:r w:rsidRPr="007C48B1">
        <w:rPr>
          <w:rFonts w:asciiTheme="minorHAnsi" w:hAnsiTheme="minorHAnsi"/>
          <w:noProof/>
          <w:lang w:val="pl-PL"/>
        </w:rPr>
        <w:t>b)</w:t>
      </w:r>
      <w:r w:rsidRPr="007C48B1">
        <w:rPr>
          <w:noProof/>
          <w:lang w:val="pl-PL"/>
        </w:rPr>
        <w:tab/>
      </w:r>
      <w:r w:rsidRPr="007C48B1">
        <w:rPr>
          <w:rFonts w:asciiTheme="minorHAnsi" w:hAnsiTheme="minorHAnsi"/>
          <w:noProof/>
          <w:lang w:val="pl-PL"/>
        </w:rPr>
        <w:t>výmena skúseností v oblasti legislatívneho pokroku, presadzovania práv duševného vlastníctva a núteného výkonu na vnútroštátnej a regionálnej úrovni colnými, policajnými, administratívnymi a súdnymi orgánmi;</w:t>
      </w:r>
    </w:p>
    <w:p w:rsidR="000D39ED" w:rsidRPr="007C48B1" w:rsidRDefault="000D39ED" w:rsidP="000D39ED">
      <w:pPr>
        <w:ind w:left="567" w:hanging="567"/>
        <w:rPr>
          <w:rFonts w:asciiTheme="minorHAnsi" w:hAnsiTheme="minorHAnsi"/>
          <w:noProof/>
          <w:lang w:val="pl-PL"/>
        </w:rPr>
      </w:pPr>
      <w:r w:rsidRPr="007C48B1">
        <w:rPr>
          <w:rFonts w:asciiTheme="minorHAnsi" w:hAnsiTheme="minorHAnsi"/>
          <w:noProof/>
          <w:lang w:val="pl-PL"/>
        </w:rPr>
        <w:t>c)</w:t>
      </w:r>
      <w:r w:rsidRPr="007C48B1">
        <w:rPr>
          <w:noProof/>
          <w:lang w:val="pl-PL"/>
        </w:rPr>
        <w:tab/>
      </w:r>
      <w:r w:rsidRPr="007C48B1">
        <w:rPr>
          <w:rFonts w:asciiTheme="minorHAnsi" w:hAnsiTheme="minorHAnsi"/>
          <w:noProof/>
          <w:lang w:val="pl-PL"/>
        </w:rPr>
        <w:t>koordinácia v záujme predchádzania vývozu falšovaného tovaru vrátane koordinácie s inými krajinami;</w:t>
      </w:r>
    </w:p>
    <w:p w:rsidR="000D39ED" w:rsidRPr="007C48B1" w:rsidRDefault="000D39ED" w:rsidP="000D39ED">
      <w:pPr>
        <w:ind w:left="567" w:hanging="567"/>
        <w:rPr>
          <w:rFonts w:asciiTheme="minorHAnsi" w:hAnsiTheme="minorHAnsi"/>
          <w:noProof/>
          <w:lang w:val="pl-PL"/>
        </w:rPr>
      </w:pPr>
      <w:r w:rsidRPr="007C48B1">
        <w:rPr>
          <w:rFonts w:asciiTheme="minorHAnsi" w:hAnsiTheme="minorHAnsi"/>
          <w:noProof/>
          <w:lang w:val="pl-PL"/>
        </w:rPr>
        <w:t>d)</w:t>
      </w:r>
      <w:r w:rsidRPr="007C48B1">
        <w:rPr>
          <w:noProof/>
          <w:lang w:val="pl-PL"/>
        </w:rPr>
        <w:tab/>
      </w:r>
      <w:r w:rsidRPr="007C48B1">
        <w:rPr>
          <w:rFonts w:asciiTheme="minorHAnsi" w:hAnsiTheme="minorHAnsi"/>
          <w:noProof/>
          <w:lang w:val="pl-PL"/>
        </w:rPr>
        <w:t>technická pomoc, budovanie kapacít, výmena a odborná príprava pracovníkov;</w:t>
      </w:r>
    </w:p>
    <w:p w:rsidR="000D39ED" w:rsidRPr="007C48B1" w:rsidRDefault="000D39ED" w:rsidP="000D39ED">
      <w:pPr>
        <w:ind w:left="567" w:hanging="567"/>
        <w:rPr>
          <w:rFonts w:asciiTheme="minorHAnsi" w:hAnsiTheme="minorHAnsi"/>
          <w:noProof/>
          <w:lang w:val="pl-PL"/>
        </w:rPr>
      </w:pPr>
      <w:r w:rsidRPr="007C48B1">
        <w:rPr>
          <w:rFonts w:asciiTheme="minorHAnsi" w:hAnsiTheme="minorHAnsi"/>
          <w:noProof/>
          <w:lang w:val="pl-PL"/>
        </w:rPr>
        <w:t>e)</w:t>
      </w:r>
      <w:r w:rsidRPr="007C48B1">
        <w:rPr>
          <w:noProof/>
          <w:lang w:val="pl-PL"/>
        </w:rPr>
        <w:tab/>
      </w:r>
      <w:r w:rsidRPr="007C48B1">
        <w:rPr>
          <w:rFonts w:asciiTheme="minorHAnsi" w:hAnsiTheme="minorHAnsi"/>
          <w:noProof/>
          <w:lang w:val="pl-PL"/>
        </w:rPr>
        <w:t>ochrana a obhajoba práv duševného vlastníctva a šírenie informácií v tejto oblasti, okrem iného v podnikateľských kruhoch a občianskej spoločnosti;</w:t>
      </w:r>
    </w:p>
    <w:p w:rsidR="000D39ED" w:rsidRPr="007C48B1" w:rsidRDefault="000D39ED" w:rsidP="000D39ED">
      <w:pPr>
        <w:ind w:left="567" w:hanging="567"/>
        <w:rPr>
          <w:rFonts w:asciiTheme="minorHAnsi" w:hAnsiTheme="minorHAnsi"/>
          <w:noProof/>
          <w:lang w:val="pl-PL"/>
        </w:rPr>
      </w:pPr>
      <w:r w:rsidRPr="007C48B1">
        <w:rPr>
          <w:rFonts w:asciiTheme="minorHAnsi" w:hAnsiTheme="minorHAnsi"/>
          <w:noProof/>
          <w:lang w:val="pl-PL"/>
        </w:rPr>
        <w:t>f)</w:t>
      </w:r>
      <w:r w:rsidRPr="007C48B1">
        <w:rPr>
          <w:noProof/>
          <w:lang w:val="pl-PL"/>
        </w:rPr>
        <w:tab/>
      </w:r>
      <w:r w:rsidRPr="007C48B1">
        <w:rPr>
          <w:rFonts w:asciiTheme="minorHAnsi" w:hAnsiTheme="minorHAnsi"/>
          <w:noProof/>
          <w:lang w:val="pl-PL"/>
        </w:rPr>
        <w:t>informovanosť verejnosti o spotrebiteľoch a nositeľoch práv;</w:t>
      </w:r>
    </w:p>
    <w:p w:rsidR="000D39ED" w:rsidRPr="007C48B1" w:rsidRDefault="000D39ED" w:rsidP="000D39ED">
      <w:pPr>
        <w:ind w:left="567" w:hanging="567"/>
        <w:rPr>
          <w:rFonts w:asciiTheme="minorHAnsi" w:hAnsiTheme="minorHAnsi"/>
          <w:noProof/>
          <w:lang w:val="pl-PL"/>
        </w:rPr>
      </w:pPr>
      <w:r w:rsidRPr="007C48B1">
        <w:rPr>
          <w:rFonts w:asciiTheme="minorHAnsi" w:hAnsiTheme="minorHAnsi"/>
          <w:noProof/>
          <w:lang w:val="pl-PL"/>
        </w:rPr>
        <w:t xml:space="preserve">g) </w:t>
      </w:r>
      <w:r w:rsidRPr="007C48B1">
        <w:rPr>
          <w:noProof/>
          <w:lang w:val="pl-PL"/>
        </w:rPr>
        <w:tab/>
      </w:r>
      <w:r w:rsidRPr="007C48B1">
        <w:rPr>
          <w:rFonts w:asciiTheme="minorHAnsi" w:hAnsiTheme="minorHAnsi"/>
          <w:noProof/>
          <w:lang w:val="pl-PL"/>
        </w:rPr>
        <w:t>posilňovanie inštitucionálnej spolupráce, najmä medzi orgánmi zmluvných strán, ktoré sú zodpovedné za oblasť duševného vlastníctva;</w:t>
      </w:r>
    </w:p>
    <w:p w:rsidR="000D39ED" w:rsidRPr="007C48B1" w:rsidRDefault="000D39ED" w:rsidP="000D39ED">
      <w:pPr>
        <w:ind w:left="567" w:hanging="567"/>
        <w:rPr>
          <w:rFonts w:asciiTheme="minorHAnsi" w:hAnsiTheme="minorHAnsi"/>
          <w:noProof/>
          <w:lang w:val="pl-PL"/>
        </w:rPr>
      </w:pPr>
      <w:r w:rsidRPr="007C48B1">
        <w:rPr>
          <w:rFonts w:asciiTheme="minorHAnsi" w:hAnsiTheme="minorHAnsi"/>
          <w:noProof/>
          <w:lang w:val="pl-PL"/>
        </w:rPr>
        <w:t>h)</w:t>
      </w:r>
      <w:r w:rsidRPr="007C48B1">
        <w:rPr>
          <w:noProof/>
          <w:lang w:val="pl-PL"/>
        </w:rPr>
        <w:tab/>
      </w:r>
      <w:r w:rsidRPr="007C48B1">
        <w:rPr>
          <w:rFonts w:asciiTheme="minorHAnsi" w:hAnsiTheme="minorHAnsi"/>
          <w:noProof/>
          <w:lang w:val="pl-PL"/>
        </w:rPr>
        <w:t>vzdelávanie a podpora informovanosti širokej verejnosti o politikách týkajúcich sa ochrany a presadzovania práv duševného vlastníctva;</w:t>
      </w:r>
    </w:p>
    <w:p w:rsidR="000D39ED" w:rsidRPr="007C48B1" w:rsidRDefault="000D39ED" w:rsidP="000D39ED">
      <w:pPr>
        <w:ind w:left="567" w:hanging="567"/>
        <w:rPr>
          <w:rFonts w:asciiTheme="minorHAnsi" w:hAnsiTheme="minorHAnsi"/>
          <w:noProof/>
          <w:lang w:val="pl-PL"/>
        </w:rPr>
      </w:pPr>
      <w:r w:rsidRPr="007C48B1">
        <w:rPr>
          <w:rFonts w:asciiTheme="minorHAnsi" w:hAnsiTheme="minorHAnsi"/>
          <w:noProof/>
          <w:lang w:val="pl-PL"/>
        </w:rPr>
        <w:t>i)</w:t>
      </w:r>
      <w:r w:rsidRPr="007C48B1">
        <w:rPr>
          <w:noProof/>
          <w:lang w:val="pl-PL"/>
        </w:rPr>
        <w:tab/>
      </w:r>
      <w:r w:rsidRPr="007C48B1">
        <w:rPr>
          <w:rFonts w:asciiTheme="minorHAnsi" w:hAnsiTheme="minorHAnsi"/>
          <w:noProof/>
          <w:lang w:val="pl-PL"/>
        </w:rPr>
        <w:t>podpora ochrany a presadzovania práv duševného vlastníctva v rámci verejno-súkromnej spolupráce za účasti malých a stredných podnikov;</w:t>
      </w:r>
    </w:p>
    <w:p w:rsidR="000D39ED" w:rsidRPr="007C48B1" w:rsidRDefault="000D39ED" w:rsidP="000D39ED">
      <w:pPr>
        <w:ind w:left="567" w:hanging="567"/>
        <w:rPr>
          <w:rFonts w:asciiTheme="minorHAnsi" w:hAnsiTheme="minorHAnsi"/>
          <w:noProof/>
          <w:lang w:val="pl-PL"/>
        </w:rPr>
      </w:pPr>
      <w:r w:rsidRPr="007C48B1">
        <w:rPr>
          <w:rFonts w:asciiTheme="minorHAnsi" w:hAnsiTheme="minorHAnsi"/>
          <w:noProof/>
          <w:lang w:val="pl-PL"/>
        </w:rPr>
        <w:t>j)</w:t>
      </w:r>
      <w:r w:rsidRPr="007C48B1">
        <w:rPr>
          <w:noProof/>
          <w:lang w:val="pl-PL"/>
        </w:rPr>
        <w:tab/>
      </w:r>
      <w:r w:rsidRPr="007C48B1">
        <w:rPr>
          <w:rFonts w:asciiTheme="minorHAnsi" w:hAnsiTheme="minorHAnsi"/>
          <w:noProof/>
          <w:lang w:val="pl-PL"/>
        </w:rPr>
        <w:t>vytváranie účinných stratégií na identifikovanie cieľového publika a komunikačných programov zvyšovania informovanosti spotrebiteľov a médií o dosahoch porušovania práv duševného vlastníctva vrátane zdravotných a bezpečnostných rizík a prepojenia na organizovaný zločin.</w:t>
      </w:r>
    </w:p>
    <w:p w:rsidR="000D39ED" w:rsidRPr="007C48B1" w:rsidRDefault="000D39ED" w:rsidP="000D39ED">
      <w:pPr>
        <w:rPr>
          <w:rFonts w:asciiTheme="minorHAnsi" w:hAnsiTheme="minorHAnsi"/>
          <w:noProof/>
          <w:lang w:val="pl-PL"/>
        </w:rPr>
      </w:pPr>
      <w:r w:rsidRPr="007C48B1">
        <w:rPr>
          <w:rFonts w:asciiTheme="minorHAnsi" w:hAnsiTheme="minorHAnsi"/>
          <w:noProof/>
          <w:lang w:val="pl-PL"/>
        </w:rPr>
        <w:t>3.</w:t>
      </w:r>
      <w:r w:rsidRPr="007C48B1">
        <w:rPr>
          <w:rFonts w:asciiTheme="minorHAnsi" w:hAnsiTheme="minorHAnsi"/>
          <w:noProof/>
          <w:lang w:val="pl-PL"/>
        </w:rPr>
        <w:tab/>
        <w:t>Zmluvné strany buď priamo, alebo prostredníctvom Osobitného výboru pre duševné vlastníctvo v oblasti obchodu udržiavajú kontakt vo všetkých záležitostiach súvisiacich s vykonávaním a fungovaním tejto hlavy.</w:t>
      </w:r>
    </w:p>
    <w:p w:rsidR="000D39ED" w:rsidRPr="007C48B1" w:rsidRDefault="000D39ED" w:rsidP="000D39ED">
      <w:pPr>
        <w:pStyle w:val="Article"/>
      </w:pPr>
      <w:r w:rsidRPr="007C48B1">
        <w:lastRenderedPageBreak/>
        <w:t>Článok IP.56: Dobrovoľné iniciatívy zainteresovaných strán</w:t>
      </w:r>
    </w:p>
    <w:p w:rsidR="000D39ED" w:rsidRPr="007C48B1" w:rsidRDefault="000D39ED" w:rsidP="000D39ED">
      <w:pPr>
        <w:rPr>
          <w:rFonts w:asciiTheme="minorHAnsi" w:hAnsiTheme="minorHAnsi"/>
          <w:noProof/>
          <w:lang w:val="pl-PL"/>
        </w:rPr>
      </w:pPr>
      <w:r w:rsidRPr="007C48B1">
        <w:rPr>
          <w:rFonts w:asciiTheme="minorHAnsi" w:hAnsiTheme="minorHAnsi"/>
          <w:noProof/>
          <w:lang w:val="pl-PL"/>
        </w:rPr>
        <w:t>Každá zmluvná strana sa snaží uľahčovať zainteresovaným stranám dobrovoľné iniciatívy v oblasti znižovania porušovania práv duševného vlastníctva vrátane online a ďalších trhov zameriavajúcich sa na konkrétne problémy a hľadanie praktických riešení, ktoré sú realistické, vyvážené, primerané a spravodlivé pre všetkých dotknutých, a to týmito spôsobmi:</w:t>
      </w:r>
    </w:p>
    <w:p w:rsidR="000D39ED" w:rsidRPr="007C48B1" w:rsidRDefault="000D39ED" w:rsidP="000D39ED">
      <w:pPr>
        <w:ind w:left="567" w:hanging="567"/>
        <w:rPr>
          <w:rFonts w:asciiTheme="minorHAnsi" w:hAnsiTheme="minorHAnsi"/>
          <w:noProof/>
          <w:lang w:val="pl-PL"/>
        </w:rPr>
      </w:pPr>
      <w:r w:rsidRPr="007C48B1">
        <w:rPr>
          <w:rFonts w:asciiTheme="minorHAnsi" w:hAnsiTheme="minorHAnsi"/>
          <w:noProof/>
          <w:lang w:val="pl-PL"/>
        </w:rPr>
        <w:t>a)</w:t>
      </w:r>
      <w:r w:rsidRPr="007C48B1">
        <w:rPr>
          <w:noProof/>
          <w:lang w:val="pl-PL"/>
        </w:rPr>
        <w:tab/>
      </w:r>
      <w:r w:rsidRPr="007C48B1">
        <w:rPr>
          <w:rFonts w:asciiTheme="minorHAnsi" w:hAnsiTheme="minorHAnsi"/>
          <w:noProof/>
          <w:lang w:val="pl-PL"/>
        </w:rPr>
        <w:t>každá zmluvná strana sa snaží po vzájomnej dohode so zainteresovanými stranami na svojom území uľahčovať dobrovoľné iniciatívy hľadania riešení a riešenia rozdielov v oblasti ochrany a presadzovania práv duševného vlastníctva a znižovania ich porušovania;</w:t>
      </w:r>
    </w:p>
    <w:p w:rsidR="000D39ED" w:rsidRPr="007C48B1" w:rsidRDefault="000D39ED" w:rsidP="000D39ED">
      <w:pPr>
        <w:ind w:left="567" w:hanging="567"/>
        <w:rPr>
          <w:rFonts w:asciiTheme="minorHAnsi" w:hAnsiTheme="minorHAnsi" w:cstheme="minorHAnsi"/>
          <w:noProof/>
          <w:lang w:val="pl-PL"/>
        </w:rPr>
      </w:pPr>
      <w:r w:rsidRPr="007C48B1">
        <w:rPr>
          <w:rFonts w:asciiTheme="minorHAnsi" w:hAnsiTheme="minorHAnsi"/>
          <w:noProof/>
          <w:lang w:val="pl-PL"/>
        </w:rPr>
        <w:t>b)</w:t>
      </w:r>
      <w:r w:rsidRPr="007C48B1">
        <w:rPr>
          <w:noProof/>
          <w:lang w:val="pl-PL"/>
        </w:rPr>
        <w:tab/>
      </w:r>
      <w:r w:rsidRPr="007C48B1">
        <w:rPr>
          <w:rFonts w:asciiTheme="minorHAnsi" w:hAnsiTheme="minorHAnsi"/>
          <w:noProof/>
          <w:lang w:val="pl-PL"/>
        </w:rPr>
        <w:t>zmluvné strany sa snažia o vzájomnú výmenu informácií týkajúcich sa úsilia o uľahčenie dobrovoľných iniciatív zainteresovaných strán na svojich príslušných územiach a</w:t>
      </w:r>
    </w:p>
    <w:p w:rsidR="000D39ED" w:rsidRPr="007C48B1" w:rsidRDefault="000D39ED" w:rsidP="000D39ED">
      <w:pPr>
        <w:ind w:left="567" w:hanging="567"/>
        <w:rPr>
          <w:rFonts w:asciiTheme="minorHAnsi" w:hAnsiTheme="minorHAnsi" w:cstheme="minorHAnsi"/>
          <w:noProof/>
          <w:lang w:val="pl-PL"/>
        </w:rPr>
      </w:pPr>
      <w:r w:rsidRPr="007C48B1">
        <w:rPr>
          <w:rFonts w:asciiTheme="minorHAnsi" w:hAnsiTheme="minorHAnsi"/>
          <w:noProof/>
          <w:lang w:val="pl-PL"/>
        </w:rPr>
        <w:t>c)</w:t>
      </w:r>
      <w:r w:rsidRPr="007C48B1">
        <w:rPr>
          <w:noProof/>
          <w:lang w:val="pl-PL"/>
        </w:rPr>
        <w:tab/>
      </w:r>
      <w:r w:rsidRPr="007C48B1">
        <w:rPr>
          <w:rFonts w:asciiTheme="minorHAnsi" w:hAnsiTheme="minorHAnsi"/>
          <w:noProof/>
          <w:lang w:val="pl-PL"/>
        </w:rPr>
        <w:t>zmluvné strany sa snažia podporovať otvorený dialóg a spoluprácu medzi zainteresovanými stranami zmluvných strán a podnecovať zainteresované strany zmluvných strán, aby spoločne hľadali riešenia a riešili rozdiely v oblasti ochrany a presadzovania práv duševného vlastníctva a znižovania ich porušovania.</w:t>
      </w:r>
    </w:p>
    <w:p w:rsidR="000D39ED" w:rsidRPr="007C48B1" w:rsidRDefault="000D39ED" w:rsidP="000D39ED">
      <w:pPr>
        <w:pStyle w:val="Article"/>
      </w:pPr>
      <w:r w:rsidRPr="007C48B1">
        <w:t>Článok IP.57: Preskúmanie v súvislosti so zemepisnými označeniami</w:t>
      </w:r>
    </w:p>
    <w:p w:rsidR="000D39ED" w:rsidRPr="007C48B1" w:rsidRDefault="000D39ED" w:rsidP="000D39ED">
      <w:pPr>
        <w:rPr>
          <w:rFonts w:eastAsia="Calibri" w:cs="Calibri"/>
          <w:noProof/>
          <w:lang w:val="pl-PL"/>
        </w:rPr>
      </w:pPr>
      <w:r w:rsidRPr="007C48B1">
        <w:rPr>
          <w:rFonts w:asciiTheme="minorHAnsi" w:hAnsiTheme="minorHAnsi"/>
          <w:noProof/>
          <w:lang w:val="pl-PL"/>
        </w:rPr>
        <w:t>Berúc na vedomie príslušné ustanovenia akejkoľvek predchádzajúcej dvojstrannej dohody medzi Spojeným kráľovstvom na jednej strane a Európskou úniou a Európskym spoločenstvom pre atómovú energiu na strane druhej, zmluvné strany môžu spoločne vynaložiť primerané úsilie na dosiahnutie dohody o pravidlách ochrany a účinného vnútroštátneho presadzovania svojich zemepisných označení.</w:t>
      </w:r>
    </w:p>
    <w:p w:rsidR="000D39ED" w:rsidRDefault="000D39ED"/>
    <w:sectPr w:rsidR="000D39ED" w:rsidSect="008C29F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0C1" w:rsidRDefault="004420C1" w:rsidP="000D39ED">
      <w:pPr>
        <w:spacing w:after="0"/>
      </w:pPr>
      <w:r>
        <w:separator/>
      </w:r>
    </w:p>
  </w:endnote>
  <w:endnote w:type="continuationSeparator" w:id="1">
    <w:p w:rsidR="004420C1" w:rsidRDefault="004420C1" w:rsidP="000D39E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0C1" w:rsidRDefault="004420C1" w:rsidP="000D39ED">
      <w:pPr>
        <w:spacing w:after="0"/>
      </w:pPr>
      <w:r>
        <w:separator/>
      </w:r>
    </w:p>
  </w:footnote>
  <w:footnote w:type="continuationSeparator" w:id="1">
    <w:p w:rsidR="004420C1" w:rsidRDefault="004420C1" w:rsidP="000D39ED">
      <w:pPr>
        <w:spacing w:after="0"/>
      </w:pPr>
      <w:r>
        <w:continuationSeparator/>
      </w:r>
    </w:p>
  </w:footnote>
  <w:footnote w:id="2">
    <w:p w:rsidR="000D39ED" w:rsidRDefault="000D39ED" w:rsidP="000D39ED">
      <w:pPr>
        <w:widowControl w:val="0"/>
        <w:spacing w:after="0"/>
        <w:ind w:left="720" w:hanging="720"/>
        <w:rPr>
          <w:rFonts w:asciiTheme="majorHAnsi" w:hAnsiTheme="majorHAnsi" w:cstheme="majorHAnsi"/>
          <w:sz w:val="20"/>
          <w:szCs w:val="20"/>
        </w:rPr>
      </w:pPr>
      <w:r>
        <w:rPr>
          <w:rStyle w:val="Odkaznapoznmkupodiarou"/>
          <w:rFonts w:asciiTheme="majorHAnsi" w:hAnsiTheme="majorHAnsi" w:cstheme="majorHAnsi"/>
          <w:sz w:val="20"/>
          <w:szCs w:val="20"/>
        </w:rPr>
        <w:footnoteRef/>
      </w:r>
      <w:r>
        <w:rPr>
          <w:rFonts w:asciiTheme="majorHAnsi" w:hAnsiTheme="majorHAnsi" w:cstheme="majorHAnsi"/>
          <w:sz w:val="20"/>
          <w:szCs w:val="20"/>
        </w:rPr>
        <w:tab/>
        <w:t>Každá zmluvná strana môže stanoviť príslušný dátum podania prihlášky v súlade s vlastnými právnymi predpismi.</w:t>
      </w:r>
    </w:p>
  </w:footnote>
  <w:footnote w:id="3">
    <w:p w:rsidR="000D39ED" w:rsidRDefault="000D39ED" w:rsidP="000D39ED">
      <w:pPr>
        <w:spacing w:after="0"/>
        <w:ind w:left="720" w:hanging="720"/>
        <w:rPr>
          <w:rFonts w:asciiTheme="majorHAnsi" w:hAnsiTheme="majorHAnsi" w:cstheme="majorHAnsi"/>
          <w:sz w:val="20"/>
          <w:szCs w:val="20"/>
        </w:rPr>
      </w:pPr>
      <w:r>
        <w:rPr>
          <w:rStyle w:val="Odkaznapoznmkupodiarou"/>
          <w:rFonts w:asciiTheme="majorHAnsi" w:hAnsiTheme="majorHAnsi" w:cstheme="majorHAnsi"/>
          <w:sz w:val="20"/>
          <w:szCs w:val="20"/>
        </w:rPr>
        <w:footnoteRef/>
      </w:r>
      <w:r>
        <w:rPr>
          <w:rFonts w:asciiTheme="majorHAnsi" w:hAnsiTheme="majorHAnsi" w:cstheme="majorHAnsi"/>
          <w:sz w:val="20"/>
          <w:szCs w:val="20"/>
        </w:rPr>
        <w:tab/>
        <w:t>Tento oddiel sa neuplatňuje na ochranu, ktorá je v Spojenom kráľovstve známa ako právo na dizajn.</w:t>
      </w:r>
    </w:p>
  </w:footnote>
  <w:footnote w:id="4">
    <w:p w:rsidR="000D39ED" w:rsidRDefault="000D39ED" w:rsidP="000D39ED">
      <w:pPr>
        <w:widowControl w:val="0"/>
        <w:spacing w:after="0"/>
        <w:ind w:left="720" w:hanging="720"/>
        <w:rPr>
          <w:rFonts w:asciiTheme="majorHAnsi" w:hAnsiTheme="majorHAnsi" w:cstheme="majorHAnsi"/>
          <w:sz w:val="20"/>
          <w:szCs w:val="20"/>
        </w:rPr>
      </w:pPr>
      <w:r>
        <w:rPr>
          <w:rStyle w:val="Odkaznapoznmkupodiarou"/>
          <w:rFonts w:asciiTheme="majorHAnsi" w:hAnsiTheme="majorHAnsi" w:cstheme="majorHAnsi"/>
          <w:sz w:val="20"/>
          <w:szCs w:val="20"/>
        </w:rPr>
        <w:footnoteRef/>
      </w:r>
      <w:r>
        <w:rPr>
          <w:rFonts w:asciiTheme="majorHAnsi" w:hAnsiTheme="majorHAnsi" w:cstheme="majorHAnsi"/>
          <w:sz w:val="20"/>
          <w:szCs w:val="20"/>
        </w:rPr>
        <w:tab/>
        <w:t>Na účely tejto hlavy sa pojem „prípravok na ochranu rastlín“ vymedzuje pre každú zmluvnú stranu podľa príslušných právnych predpisov zmluvných strán.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D39ED"/>
    <w:rsid w:val="000D39ED"/>
    <w:rsid w:val="00346594"/>
    <w:rsid w:val="004420C1"/>
    <w:rsid w:val="004E3E5F"/>
    <w:rsid w:val="005B49CB"/>
    <w:rsid w:val="008C29F0"/>
    <w:rsid w:val="00CC486C"/>
    <w:rsid w:val="00E51606"/>
    <w:rsid w:val="00EE0E8D"/>
    <w:rsid w:val="00EE278F"/>
    <w:rsid w:val="00FF1BF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D39ED"/>
    <w:pPr>
      <w:spacing w:after="240" w:line="240" w:lineRule="auto"/>
      <w:jc w:val="both"/>
    </w:pPr>
    <w:rPr>
      <w:rFonts w:ascii="Calibri" w:hAnsi="Calibri"/>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rticle">
    <w:name w:val="Article"/>
    <w:basedOn w:val="Normlny"/>
    <w:next w:val="Normlny"/>
    <w:link w:val="ArticleChar"/>
    <w:autoRedefine/>
    <w:qFormat/>
    <w:rsid w:val="000D39ED"/>
    <w:pPr>
      <w:keepNext/>
      <w:spacing w:before="120"/>
      <w:jc w:val="center"/>
      <w:outlineLvl w:val="5"/>
    </w:pPr>
    <w:rPr>
      <w:rFonts w:eastAsia="Calibri"/>
      <w:b/>
      <w:noProof/>
      <w:u w:color="000000"/>
      <w:lang w:val="pl-PL" w:eastAsia="en-GB" w:bidi="fr-BE"/>
    </w:rPr>
  </w:style>
  <w:style w:type="character" w:customStyle="1" w:styleId="ArticleChar">
    <w:name w:val="Article Char"/>
    <w:basedOn w:val="Predvolenpsmoodseku"/>
    <w:link w:val="Article"/>
    <w:rsid w:val="000D39ED"/>
    <w:rPr>
      <w:rFonts w:ascii="Calibri" w:eastAsia="Calibri" w:hAnsi="Calibri"/>
      <w:b/>
      <w:noProof/>
      <w:u w:color="000000"/>
      <w:lang w:val="pl-PL" w:eastAsia="en-GB" w:bidi="fr-BE"/>
    </w:rPr>
  </w:style>
  <w:style w:type="paragraph" w:customStyle="1" w:styleId="Chapter">
    <w:name w:val="Chapter"/>
    <w:basedOn w:val="Normlny"/>
    <w:next w:val="Normlny"/>
    <w:link w:val="ChapterChar"/>
    <w:autoRedefine/>
    <w:qFormat/>
    <w:rsid w:val="000D39ED"/>
    <w:pPr>
      <w:jc w:val="center"/>
      <w:outlineLvl w:val="3"/>
    </w:pPr>
    <w:rPr>
      <w:rFonts w:cstheme="minorHAnsi"/>
      <w:b/>
      <w:noProof/>
      <w:lang w:val="pl-PL"/>
    </w:rPr>
  </w:style>
  <w:style w:type="character" w:customStyle="1" w:styleId="ChapterChar">
    <w:name w:val="Chapter Char"/>
    <w:basedOn w:val="Predvolenpsmoodseku"/>
    <w:link w:val="Chapter"/>
    <w:rsid w:val="000D39ED"/>
    <w:rPr>
      <w:rFonts w:ascii="Calibri" w:hAnsi="Calibri" w:cstheme="minorHAnsi"/>
      <w:b/>
      <w:noProof/>
      <w:lang w:val="pl-P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y"/>
    <w:link w:val="Odkaznapoznmkupodiarou"/>
    <w:uiPriority w:val="99"/>
    <w:qFormat/>
    <w:rsid w:val="000D39ED"/>
    <w:pPr>
      <w:spacing w:after="160" w:line="240" w:lineRule="exact"/>
    </w:pPr>
    <w:rPr>
      <w:vertAlign w:val="superscript"/>
    </w:rPr>
  </w:style>
  <w:style w:type="character" w:styleId="Odkaznapoznmkupodiarou">
    <w:name w:val="footnote reference"/>
    <w:aliases w:val="BVI fnr,(Footnote Reference),Footnote Reference/, BVI fnr,Ref,de nota al pie,number,Footnote symbol,Footnote,Appel note de bas de p,Footnote Reference Superscript,Times 10 Point,Exposant 3 Point,PBO Footnote Reference,FR"/>
    <w:basedOn w:val="Predvolenpsmoodseku"/>
    <w:link w:val="FootnotesymbolCarZchn"/>
    <w:uiPriority w:val="99"/>
    <w:unhideWhenUsed/>
    <w:qFormat/>
    <w:rsid w:val="000D39ED"/>
    <w:rPr>
      <w:rFonts w:ascii="Calibri" w:hAnsi="Calibri"/>
      <w:vertAlign w:val="superscript"/>
      <w:lang w:val="en-GB"/>
    </w:rPr>
  </w:style>
  <w:style w:type="paragraph" w:customStyle="1" w:styleId="Section">
    <w:name w:val="Section"/>
    <w:basedOn w:val="Normlny"/>
    <w:link w:val="SectionChar"/>
    <w:qFormat/>
    <w:rsid w:val="000D39ED"/>
    <w:pPr>
      <w:jc w:val="center"/>
      <w:outlineLvl w:val="4"/>
    </w:pPr>
    <w:rPr>
      <w:i/>
    </w:rPr>
  </w:style>
  <w:style w:type="character" w:customStyle="1" w:styleId="SectionChar">
    <w:name w:val="Section Char"/>
    <w:basedOn w:val="Predvolenpsmoodseku"/>
    <w:link w:val="Section"/>
    <w:rsid w:val="000D39ED"/>
    <w:rPr>
      <w:rFonts w:ascii="Calibri" w:hAnsi="Calibri"/>
      <w:i/>
      <w:lang w:val="en-GB"/>
    </w:rPr>
  </w:style>
  <w:style w:type="paragraph" w:customStyle="1" w:styleId="Title1">
    <w:name w:val="Title1"/>
    <w:basedOn w:val="Normlny"/>
    <w:next w:val="Normlny"/>
    <w:link w:val="TITLEChar"/>
    <w:qFormat/>
    <w:rsid w:val="000D39ED"/>
    <w:pPr>
      <w:jc w:val="center"/>
      <w:outlineLvl w:val="2"/>
    </w:pPr>
    <w:rPr>
      <w:rFonts w:asciiTheme="majorHAnsi" w:hAnsiTheme="majorHAnsi" w:cstheme="minorHAnsi"/>
      <w:i/>
      <w:caps/>
      <w:lang w:val="en-IE"/>
    </w:rPr>
  </w:style>
  <w:style w:type="character" w:customStyle="1" w:styleId="TITLEChar">
    <w:name w:val="TITLE Char"/>
    <w:basedOn w:val="Predvolenpsmoodseku"/>
    <w:link w:val="Title1"/>
    <w:rsid w:val="000D39ED"/>
    <w:rPr>
      <w:rFonts w:asciiTheme="majorHAnsi" w:hAnsiTheme="majorHAnsi" w:cstheme="minorHAnsi"/>
      <w:i/>
      <w:caps/>
      <w:lang w:val="en-IE"/>
    </w:rPr>
  </w:style>
  <w:style w:type="character" w:customStyle="1" w:styleId="normaltextrun">
    <w:name w:val="normaltextrun"/>
    <w:basedOn w:val="Predvolenpsmoodseku"/>
    <w:rsid w:val="000D39ED"/>
  </w:style>
  <w:style w:type="character" w:customStyle="1" w:styleId="eop">
    <w:name w:val="eop"/>
    <w:basedOn w:val="Predvolenpsmoodseku"/>
    <w:rsid w:val="000D39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9</Pages>
  <Words>3390</Words>
  <Characters>19326</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UPV</dc:creator>
  <cp:lastModifiedBy>Dell</cp:lastModifiedBy>
  <cp:revision>3</cp:revision>
  <dcterms:created xsi:type="dcterms:W3CDTF">2021-01-22T16:40:00Z</dcterms:created>
  <dcterms:modified xsi:type="dcterms:W3CDTF">2021-01-22T20:47:00Z</dcterms:modified>
</cp:coreProperties>
</file>